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60288;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武警某部定制门采购项目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招标编号：2</w:t>
      </w:r>
      <w:r>
        <w:rPr>
          <w:rFonts w:asciiTheme="minorEastAsia" w:hAnsiTheme="minorEastAsia" w:eastAsiaTheme="minorEastAsia"/>
          <w:b/>
          <w:snapToGrid w:val="0"/>
          <w:kern w:val="0"/>
          <w:sz w:val="32"/>
        </w:rPr>
        <w:t>020-JWGDZS-W10</w:t>
      </w:r>
      <w:r>
        <w:rPr>
          <w:rFonts w:hint="eastAsia" w:asciiTheme="minorEastAsia" w:hAnsiTheme="minorEastAsia" w:eastAsiaTheme="minorEastAsia"/>
          <w:b/>
          <w:snapToGrid w:val="0"/>
          <w:kern w:val="0"/>
          <w:sz w:val="32"/>
          <w:lang w:val="en-US" w:eastAsia="zh-CN"/>
        </w:rPr>
        <w:t>10</w:t>
      </w:r>
    </w:p>
    <w:p>
      <w:pPr>
        <w:adjustRightInd w:val="0"/>
        <w:snapToGrid w:val="0"/>
        <w:spacing w:line="300" w:lineRule="auto"/>
        <w:jc w:val="center"/>
        <w:rPr>
          <w:rFonts w:hint="default" w:asciiTheme="minorEastAsia" w:hAnsiTheme="minorEastAsia" w:eastAsiaTheme="minorEastAsia"/>
          <w:b/>
          <w:snapToGrid w:val="0"/>
          <w:kern w:val="0"/>
          <w:sz w:val="32"/>
          <w:lang w:val="en-US" w:eastAsia="zh-CN"/>
        </w:rPr>
      </w:pPr>
    </w:p>
    <w:p>
      <w:pPr>
        <w:adjustRightInd w:val="0"/>
        <w:snapToGrid w:val="0"/>
        <w:spacing w:line="300" w:lineRule="auto"/>
        <w:jc w:val="center"/>
        <w:rPr>
          <w:rFonts w:ascii="经典等线简" w:eastAsia="经典等线简"/>
          <w:b/>
          <w:snapToGrid w:val="0"/>
          <w:kern w:val="0"/>
          <w:sz w:val="18"/>
          <w:szCs w:val="18"/>
        </w:rPr>
      </w:pPr>
      <w:r>
        <w:rPr>
          <w:rFonts w:hint="eastAsia" w:asciiTheme="minorEastAsia" w:hAnsiTheme="minorEastAsia" w:eastAsiaTheme="minorEastAsia"/>
          <w:b/>
          <w:snapToGrid w:val="0"/>
          <w:kern w:val="0"/>
          <w:sz w:val="32"/>
          <w:lang w:val="en-US" w:eastAsia="zh-CN"/>
        </w:rPr>
        <w:t xml:space="preserve">         </w:t>
      </w: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
    <w:p/>
    <w:p>
      <w:pPr>
        <w:pStyle w:val="28"/>
        <w:adjustRightInd w:val="0"/>
        <w:snapToGrid w:val="0"/>
        <w:spacing w:line="300" w:lineRule="auto"/>
        <w:ind w:hanging="835"/>
        <w:jc w:val="center"/>
        <w:rPr>
          <w:b/>
          <w:snapToGrid w:val="0"/>
          <w:sz w:val="30"/>
        </w:rPr>
      </w:pPr>
      <w:r>
        <w:rPr>
          <w:rFonts w:hint="eastAsia"/>
          <w:b/>
          <w:snapToGrid w:val="0"/>
          <w:sz w:val="30"/>
        </w:rPr>
        <w:t>二〇二〇年十一月</w:t>
      </w:r>
    </w:p>
    <w:p/>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警示条款</w:t>
      </w:r>
    </w:p>
    <w:p>
      <w:pPr>
        <w:spacing w:line="360" w:lineRule="auto"/>
        <w:ind w:firstLine="480" w:firstLineChars="200"/>
        <w:rPr>
          <w:rFonts w:ascii="宋体" w:hAnsi="宋体"/>
          <w:sz w:val="24"/>
        </w:rPr>
      </w:pPr>
    </w:p>
    <w:p>
      <w:pPr>
        <w:spacing w:line="360" w:lineRule="auto"/>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360" w:lineRule="auto"/>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360" w:lineRule="auto"/>
        <w:ind w:firstLine="480" w:firstLineChars="200"/>
        <w:rPr>
          <w:rFonts w:ascii="仿宋" w:hAnsi="仿宋" w:eastAsia="仿宋"/>
          <w:sz w:val="24"/>
        </w:rPr>
      </w:pPr>
      <w:r>
        <w:rPr>
          <w:rFonts w:hint="eastAsia" w:ascii="仿宋" w:hAnsi="仿宋" w:eastAsia="仿宋"/>
          <w:sz w:val="24"/>
        </w:rPr>
        <w:t>（三）隐瞒真实情况，提供虚假资料的；</w:t>
      </w:r>
    </w:p>
    <w:p>
      <w:pPr>
        <w:spacing w:line="360" w:lineRule="auto"/>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360" w:lineRule="auto"/>
        <w:ind w:firstLine="480" w:firstLineChars="200"/>
        <w:rPr>
          <w:rFonts w:ascii="仿宋" w:hAnsi="仿宋" w:eastAsia="仿宋"/>
          <w:sz w:val="24"/>
        </w:rPr>
      </w:pPr>
      <w:r>
        <w:rPr>
          <w:rFonts w:hint="eastAsia" w:ascii="仿宋" w:hAnsi="仿宋" w:eastAsia="仿宋"/>
          <w:sz w:val="24"/>
        </w:rPr>
        <w:t>（五）与其他采购参加人串通投标的；</w:t>
      </w:r>
    </w:p>
    <w:p>
      <w:pPr>
        <w:spacing w:line="360" w:lineRule="auto"/>
        <w:ind w:firstLine="480" w:firstLineChars="200"/>
        <w:rPr>
          <w:rFonts w:ascii="仿宋" w:hAnsi="仿宋" w:eastAsia="仿宋"/>
          <w:sz w:val="24"/>
        </w:rPr>
      </w:pPr>
      <w:r>
        <w:rPr>
          <w:rFonts w:hint="eastAsia" w:ascii="仿宋" w:hAnsi="仿宋" w:eastAsia="仿宋"/>
          <w:sz w:val="24"/>
        </w:rPr>
        <w:t>（六）恶意投诉的；</w:t>
      </w:r>
    </w:p>
    <w:p>
      <w:pPr>
        <w:spacing w:line="360" w:lineRule="auto"/>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360" w:lineRule="auto"/>
        <w:ind w:firstLine="480" w:firstLineChars="200"/>
        <w:rPr>
          <w:rFonts w:ascii="仿宋" w:hAnsi="仿宋" w:eastAsia="仿宋"/>
          <w:sz w:val="24"/>
        </w:rPr>
      </w:pPr>
      <w:r>
        <w:rPr>
          <w:rFonts w:hint="eastAsia" w:ascii="仿宋" w:hAnsi="仿宋" w:eastAsia="仿宋"/>
          <w:sz w:val="24"/>
        </w:rPr>
        <w:t>（八）阻碍、抗拒主管部门监督检查的；</w:t>
      </w:r>
    </w:p>
    <w:p>
      <w:pPr>
        <w:spacing w:line="360" w:lineRule="auto"/>
        <w:ind w:firstLine="480" w:firstLineChars="200"/>
        <w:rPr>
          <w:rFonts w:ascii="仿宋" w:hAnsi="仿宋" w:eastAsia="仿宋"/>
          <w:sz w:val="24"/>
        </w:rPr>
      </w:pPr>
      <w:r>
        <w:rPr>
          <w:rFonts w:hint="eastAsia" w:ascii="仿宋" w:hAnsi="仿宋" w:eastAsia="仿宋"/>
          <w:sz w:val="24"/>
        </w:rPr>
        <w:t>（九）其他违反本条例规定的行为。</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二、根据《深圳市财政局关于明确政府采购保证金管理工作的通知》（深财购</w:t>
      </w:r>
      <w:r>
        <w:rPr>
          <w:rFonts w:ascii="仿宋" w:hAnsi="仿宋" w:eastAsia="仿宋"/>
          <w:sz w:val="24"/>
        </w:rPr>
        <w:t>[2019]42</w:t>
      </w:r>
      <w:r>
        <w:rPr>
          <w:rFonts w:hint="eastAsia" w:ascii="仿宋" w:hAnsi="仿宋" w:eastAsia="仿宋"/>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pPr>
        <w:spacing w:line="360" w:lineRule="auto"/>
        <w:ind w:firstLine="480" w:firstLineChars="200"/>
        <w:rPr>
          <w:rFonts w:ascii="仿宋" w:hAnsi="仿宋" w:eastAsia="仿宋"/>
          <w:sz w:val="24"/>
        </w:rPr>
      </w:pPr>
      <w:r>
        <w:rPr>
          <w:rFonts w:hint="eastAsia" w:ascii="仿宋" w:hAnsi="仿宋" w:eastAsia="仿宋"/>
          <w:sz w:val="24"/>
        </w:rPr>
        <w:t>（一）投标截止后，撤销投标的；</w:t>
      </w:r>
    </w:p>
    <w:p>
      <w:pPr>
        <w:spacing w:line="360" w:lineRule="auto"/>
        <w:ind w:firstLine="480" w:firstLineChars="200"/>
        <w:rPr>
          <w:rFonts w:ascii="仿宋" w:hAnsi="仿宋" w:eastAsia="仿宋"/>
          <w:sz w:val="24"/>
        </w:rPr>
      </w:pPr>
      <w:r>
        <w:rPr>
          <w:rFonts w:hint="eastAsia" w:ascii="仿宋" w:hAnsi="仿宋" w:eastAsia="仿宋"/>
          <w:sz w:val="24"/>
        </w:rPr>
        <w:t>（二）中标后无正当理由未在规定期限内签订合同的；</w:t>
      </w:r>
    </w:p>
    <w:p>
      <w:pPr>
        <w:spacing w:line="360" w:lineRule="auto"/>
        <w:ind w:firstLine="480" w:firstLineChars="200"/>
        <w:rPr>
          <w:rFonts w:ascii="仿宋" w:hAnsi="仿宋" w:eastAsia="仿宋"/>
          <w:sz w:val="24"/>
        </w:rPr>
      </w:pPr>
      <w:r>
        <w:rPr>
          <w:rFonts w:hint="eastAsia" w:ascii="仿宋" w:hAnsi="仿宋" w:eastAsia="仿宋"/>
          <w:sz w:val="24"/>
        </w:rPr>
        <w:t>（三）将中标项目转让给他人、或者在投标文件中未说明且未经采购人、采购招标机构同意，将中标项目分包给他人的；</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（四）拒绝履行合同义务的。</w:t>
      </w:r>
    </w:p>
    <w:p>
      <w:pPr>
        <w:widowControl/>
        <w:spacing w:line="360" w:lineRule="auto"/>
        <w:ind w:firstLine="480" w:firstLineChars="200"/>
        <w:jc w:val="left"/>
        <w:rPr>
          <w:rFonts w:ascii="宋体" w:hAnsi="宋体"/>
          <w:sz w:val="24"/>
        </w:rPr>
      </w:pPr>
    </w:p>
    <w:p>
      <w:pPr>
        <w:widowControl/>
        <w:spacing w:line="360" w:lineRule="auto"/>
        <w:ind w:firstLine="480" w:firstLineChars="200"/>
        <w:jc w:val="left"/>
        <w:rPr>
          <w:rFonts w:ascii="宋体" w:hAnsi="宋体"/>
          <w:sz w:val="24"/>
        </w:rPr>
      </w:pPr>
    </w:p>
    <w:p/>
    <w:p/>
    <w:sdt>
      <w:sdtPr>
        <w:rPr>
          <w:rFonts w:ascii="Times New Roman" w:hAnsi="Times New Roman" w:eastAsia="宋体" w:cs="Times New Roman"/>
          <w:b w:val="0"/>
          <w:bCs w:val="0"/>
          <w:color w:val="auto"/>
          <w:kern w:val="2"/>
          <w:sz w:val="21"/>
          <w:szCs w:val="24"/>
          <w:lang w:val="zh-CN"/>
        </w:rPr>
        <w:id w:val="11733101"/>
      </w:sdtPr>
      <w:sdtEndPr>
        <w:rPr>
          <w:rFonts w:ascii="Times New Roman" w:hAnsi="Times New Roman" w:eastAsia="宋体" w:cs="Times New Roman"/>
          <w:b w:val="0"/>
          <w:bCs w:val="0"/>
          <w:color w:val="auto"/>
          <w:kern w:val="2"/>
          <w:sz w:val="21"/>
          <w:szCs w:val="24"/>
          <w:lang w:val="en-US"/>
        </w:rPr>
      </w:sdtEndPr>
      <w:sdtContent>
        <w:p>
          <w:pPr>
            <w:pStyle w:val="504"/>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rPr>
              <w:lang w:val="zh-CN"/>
            </w:rPr>
          </w:pP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"_Toc45031953" </w:instrText>
          </w:r>
          <w:r>
            <w:fldChar w:fldCharType="separate"/>
          </w:r>
          <w:r>
            <w:rPr>
              <w:rStyle w:val="57"/>
              <w:rFonts w:hint="eastAsia" w:ascii="仿宋" w:hAnsi="仿宋" w:eastAsia="仿宋"/>
              <w:sz w:val="24"/>
            </w:rPr>
            <w:t>第一章</w:t>
          </w:r>
          <w:r>
            <w:rPr>
              <w:rStyle w:val="57"/>
              <w:rFonts w:ascii="仿宋" w:hAnsi="仿宋" w:eastAsia="仿宋"/>
              <w:sz w:val="24"/>
            </w:rPr>
            <w:t xml:space="preserve">  </w:t>
          </w:r>
          <w:r>
            <w:rPr>
              <w:rStyle w:val="57"/>
              <w:rFonts w:hint="eastAsia" w:ascii="仿宋" w:hAnsi="仿宋" w:eastAsia="仿宋"/>
              <w:sz w:val="24"/>
            </w:rPr>
            <w:t>投标邀请</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_Toc45031953 \h </w:instrText>
          </w:r>
          <w:r>
            <w:rPr>
              <w:rFonts w:ascii="仿宋" w:hAnsi="仿宋" w:eastAsia="仿宋"/>
              <w:sz w:val="24"/>
            </w:rPr>
            <w:fldChar w:fldCharType="separate"/>
          </w:r>
          <w:r>
            <w:rPr>
              <w:rFonts w:ascii="仿宋" w:hAnsi="仿宋" w:eastAsia="仿宋"/>
              <w:sz w:val="24"/>
            </w:rPr>
            <w:t>4</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"_Toc45031954" </w:instrText>
          </w:r>
          <w:r>
            <w:fldChar w:fldCharType="separate"/>
          </w:r>
          <w:r>
            <w:rPr>
              <w:rStyle w:val="57"/>
              <w:rFonts w:hint="eastAsia" w:ascii="仿宋" w:hAnsi="仿宋" w:eastAsia="仿宋"/>
              <w:sz w:val="24"/>
            </w:rPr>
            <w:t>第二章</w:t>
          </w:r>
          <w:r>
            <w:rPr>
              <w:rStyle w:val="57"/>
              <w:rFonts w:ascii="仿宋" w:hAnsi="仿宋" w:eastAsia="仿宋"/>
              <w:sz w:val="24"/>
            </w:rPr>
            <w:t xml:space="preserve">  </w:t>
          </w:r>
          <w:r>
            <w:rPr>
              <w:rStyle w:val="57"/>
              <w:rFonts w:hint="eastAsia" w:ascii="仿宋" w:hAnsi="仿宋" w:eastAsia="仿宋"/>
              <w:sz w:val="24"/>
            </w:rPr>
            <w:t>项目需求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_Toc45031954 \h </w:instrText>
          </w:r>
          <w:r>
            <w:rPr>
              <w:rFonts w:ascii="仿宋" w:hAnsi="仿宋" w:eastAsia="仿宋"/>
              <w:sz w:val="24"/>
            </w:rPr>
            <w:fldChar w:fldCharType="separate"/>
          </w:r>
          <w:r>
            <w:rPr>
              <w:rFonts w:ascii="仿宋" w:hAnsi="仿宋" w:eastAsia="仿宋"/>
              <w:sz w:val="24"/>
            </w:rPr>
            <w:t>7</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"_Toc45031955" </w:instrText>
          </w:r>
          <w:r>
            <w:fldChar w:fldCharType="separate"/>
          </w:r>
          <w:r>
            <w:rPr>
              <w:rStyle w:val="57"/>
              <w:rFonts w:hint="eastAsia" w:ascii="仿宋" w:hAnsi="仿宋" w:eastAsia="仿宋"/>
              <w:sz w:val="24"/>
            </w:rPr>
            <w:t>第三章</w:t>
          </w:r>
          <w:r>
            <w:rPr>
              <w:rStyle w:val="57"/>
              <w:rFonts w:ascii="仿宋" w:hAnsi="仿宋" w:eastAsia="仿宋"/>
              <w:sz w:val="24"/>
            </w:rPr>
            <w:t xml:space="preserve">  </w:t>
          </w:r>
          <w:r>
            <w:rPr>
              <w:rStyle w:val="57"/>
              <w:rFonts w:hint="eastAsia" w:ascii="仿宋" w:hAnsi="仿宋" w:eastAsia="仿宋"/>
              <w:sz w:val="24"/>
            </w:rPr>
            <w:t>投标文件初审</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_Toc45031955 \h </w:instrText>
          </w:r>
          <w:r>
            <w:rPr>
              <w:rFonts w:ascii="仿宋" w:hAnsi="仿宋" w:eastAsia="仿宋"/>
              <w:sz w:val="24"/>
            </w:rPr>
            <w:fldChar w:fldCharType="separate"/>
          </w:r>
          <w:r>
            <w:rPr>
              <w:rFonts w:ascii="仿宋" w:hAnsi="仿宋" w:eastAsia="仿宋"/>
              <w:sz w:val="24"/>
            </w:rPr>
            <w:t>13</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"_Toc45031956" </w:instrText>
          </w:r>
          <w:r>
            <w:fldChar w:fldCharType="separate"/>
          </w:r>
          <w:r>
            <w:rPr>
              <w:rStyle w:val="57"/>
              <w:rFonts w:hint="eastAsia" w:ascii="仿宋" w:hAnsi="仿宋" w:eastAsia="仿宋"/>
              <w:sz w:val="24"/>
            </w:rPr>
            <w:t>第四章</w:t>
          </w:r>
          <w:r>
            <w:rPr>
              <w:rStyle w:val="57"/>
              <w:rFonts w:ascii="仿宋" w:hAnsi="仿宋" w:eastAsia="仿宋"/>
              <w:sz w:val="24"/>
            </w:rPr>
            <w:t xml:space="preserve">  </w:t>
          </w:r>
          <w:r>
            <w:rPr>
              <w:rStyle w:val="57"/>
              <w:rFonts w:hint="eastAsia" w:ascii="仿宋" w:hAnsi="仿宋" w:eastAsia="仿宋"/>
              <w:sz w:val="24"/>
            </w:rPr>
            <w:t>评标方法和标准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_Toc45031956 \h </w:instrText>
          </w:r>
          <w:r>
            <w:rPr>
              <w:rFonts w:ascii="仿宋" w:hAnsi="仿宋" w:eastAsia="仿宋"/>
              <w:sz w:val="24"/>
            </w:rPr>
            <w:fldChar w:fldCharType="separate"/>
          </w:r>
          <w:r>
            <w:rPr>
              <w:rFonts w:ascii="仿宋" w:hAnsi="仿宋" w:eastAsia="仿宋"/>
              <w:sz w:val="24"/>
            </w:rPr>
            <w:t>14</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"_Toc45031957" </w:instrText>
          </w:r>
          <w:r>
            <w:fldChar w:fldCharType="separate"/>
          </w:r>
          <w:r>
            <w:rPr>
              <w:rStyle w:val="57"/>
              <w:rFonts w:hint="eastAsia" w:ascii="仿宋" w:hAnsi="仿宋" w:eastAsia="仿宋"/>
              <w:sz w:val="24"/>
            </w:rPr>
            <w:t>一、评标方法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_Toc45031957 \h </w:instrText>
          </w:r>
          <w:r>
            <w:rPr>
              <w:rFonts w:ascii="仿宋" w:hAnsi="仿宋" w:eastAsia="仿宋"/>
              <w:sz w:val="24"/>
            </w:rPr>
            <w:fldChar w:fldCharType="separate"/>
          </w:r>
          <w:r>
            <w:rPr>
              <w:rFonts w:ascii="仿宋" w:hAnsi="仿宋" w:eastAsia="仿宋"/>
              <w:sz w:val="24"/>
            </w:rPr>
            <w:t>14</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"_Toc45031958" </w:instrText>
          </w:r>
          <w:r>
            <w:fldChar w:fldCharType="separate"/>
          </w:r>
          <w:r>
            <w:rPr>
              <w:rStyle w:val="57"/>
              <w:rFonts w:hint="eastAsia" w:ascii="仿宋" w:hAnsi="仿宋" w:eastAsia="仿宋"/>
              <w:sz w:val="24"/>
            </w:rPr>
            <w:t>二、评标标准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_Toc45031958 \h </w:instrText>
          </w:r>
          <w:r>
            <w:rPr>
              <w:rFonts w:ascii="仿宋" w:hAnsi="仿宋" w:eastAsia="仿宋"/>
              <w:sz w:val="24"/>
            </w:rPr>
            <w:fldChar w:fldCharType="separate"/>
          </w:r>
          <w:r>
            <w:rPr>
              <w:rFonts w:ascii="仿宋" w:hAnsi="仿宋" w:eastAsia="仿宋"/>
              <w:sz w:val="24"/>
            </w:rPr>
            <w:t>14</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"_Toc45031959" </w:instrText>
          </w:r>
          <w:r>
            <w:fldChar w:fldCharType="separate"/>
          </w:r>
          <w:r>
            <w:rPr>
              <w:rStyle w:val="57"/>
              <w:rFonts w:hint="eastAsia" w:ascii="仿宋" w:hAnsi="仿宋" w:eastAsia="仿宋"/>
              <w:sz w:val="24"/>
            </w:rPr>
            <w:t>备注：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_Toc45031959 \h </w:instrText>
          </w:r>
          <w:r>
            <w:rPr>
              <w:rFonts w:ascii="仿宋" w:hAnsi="仿宋" w:eastAsia="仿宋"/>
              <w:sz w:val="24"/>
            </w:rPr>
            <w:fldChar w:fldCharType="separate"/>
          </w:r>
          <w:r>
            <w:rPr>
              <w:rFonts w:ascii="仿宋" w:hAnsi="仿宋" w:eastAsia="仿宋"/>
              <w:sz w:val="24"/>
            </w:rPr>
            <w:t>17</w:t>
          </w:r>
          <w:r>
            <w:rPr>
              <w:rFonts w:ascii="仿宋" w:hAnsi="仿宋" w:eastAsia="仿宋"/>
              <w:sz w:val="24"/>
            </w:rPr>
            <w:fldChar w:fldCharType="end"/>
          </w:r>
          <w:r>
            <w:rPr>
              <w:rFonts w:ascii="仿宋" w:hAnsi="仿宋" w:eastAsia="仿宋"/>
              <w:sz w:val="24"/>
            </w:rPr>
            <w:fldChar w:fldCharType="end"/>
          </w:r>
        </w:p>
        <w:p>
          <w:pPr>
            <w:pStyle w:val="25"/>
            <w:tabs>
              <w:tab w:val="right" w:leader="dot" w:pos="9628"/>
            </w:tabs>
            <w:spacing w:line="360" w:lineRule="auto"/>
            <w:rPr>
              <w:rFonts w:ascii="仿宋" w:hAnsi="仿宋" w:eastAsia="仿宋" w:cstheme="minorBidi"/>
              <w:iCs w:val="0"/>
              <w:sz w:val="24"/>
            </w:rPr>
          </w:pPr>
          <w:r>
            <w:fldChar w:fldCharType="begin"/>
          </w:r>
          <w:r>
            <w:instrText xml:space="preserve"> HYPERLINK \l "_Toc45031960" </w:instrText>
          </w:r>
          <w:r>
            <w:fldChar w:fldCharType="separate"/>
          </w:r>
          <w:r>
            <w:rPr>
              <w:rStyle w:val="57"/>
              <w:rFonts w:ascii="仿宋" w:hAnsi="仿宋" w:eastAsia="仿宋"/>
              <w:sz w:val="24"/>
            </w:rPr>
            <w:t>1</w:t>
          </w:r>
          <w:r>
            <w:rPr>
              <w:rStyle w:val="57"/>
              <w:rFonts w:hint="eastAsia" w:ascii="仿宋" w:hAnsi="仿宋" w:eastAsia="仿宋"/>
              <w:sz w:val="24"/>
            </w:rPr>
            <w:t>、资质证书有效期</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_Toc45031960 \h </w:instrText>
          </w:r>
          <w:r>
            <w:rPr>
              <w:rFonts w:ascii="仿宋" w:hAnsi="仿宋" w:eastAsia="仿宋"/>
              <w:sz w:val="24"/>
            </w:rPr>
            <w:fldChar w:fldCharType="separate"/>
          </w:r>
          <w:r>
            <w:rPr>
              <w:rFonts w:ascii="仿宋" w:hAnsi="仿宋" w:eastAsia="仿宋"/>
              <w:sz w:val="24"/>
            </w:rPr>
            <w:t>17</w:t>
          </w:r>
          <w:r>
            <w:rPr>
              <w:rFonts w:ascii="仿宋" w:hAnsi="仿宋" w:eastAsia="仿宋"/>
              <w:sz w:val="24"/>
            </w:rPr>
            <w:fldChar w:fldCharType="end"/>
          </w:r>
          <w:r>
            <w:rPr>
              <w:rFonts w:ascii="仿宋" w:hAnsi="仿宋" w:eastAsia="仿宋"/>
              <w:sz w:val="24"/>
            </w:rPr>
            <w:fldChar w:fldCharType="end"/>
          </w:r>
        </w:p>
        <w:p>
          <w:pPr>
            <w:pStyle w:val="25"/>
            <w:tabs>
              <w:tab w:val="right" w:leader="dot" w:pos="9628"/>
            </w:tabs>
            <w:spacing w:line="360" w:lineRule="auto"/>
            <w:rPr>
              <w:rFonts w:ascii="仿宋" w:hAnsi="仿宋" w:eastAsia="仿宋" w:cstheme="minorBidi"/>
              <w:iCs w:val="0"/>
              <w:sz w:val="24"/>
            </w:rPr>
          </w:pPr>
          <w:r>
            <w:fldChar w:fldCharType="begin"/>
          </w:r>
          <w:r>
            <w:instrText xml:space="preserve"> HYPERLINK \l "_Toc45031961" </w:instrText>
          </w:r>
          <w:r>
            <w:fldChar w:fldCharType="separate"/>
          </w:r>
          <w:r>
            <w:rPr>
              <w:rStyle w:val="57"/>
              <w:rFonts w:ascii="仿宋" w:hAnsi="仿宋" w:eastAsia="仿宋"/>
              <w:sz w:val="24"/>
            </w:rPr>
            <w:t>2</w:t>
          </w:r>
          <w:r>
            <w:rPr>
              <w:rStyle w:val="57"/>
              <w:rFonts w:hint="eastAsia" w:ascii="仿宋" w:hAnsi="仿宋" w:eastAsia="仿宋"/>
              <w:sz w:val="24"/>
            </w:rPr>
            <w:t>、政府采购优惠政策</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_Toc45031961 \h </w:instrText>
          </w:r>
          <w:r>
            <w:rPr>
              <w:rFonts w:ascii="仿宋" w:hAnsi="仿宋" w:eastAsia="仿宋"/>
              <w:sz w:val="24"/>
            </w:rPr>
            <w:fldChar w:fldCharType="separate"/>
          </w:r>
          <w:r>
            <w:rPr>
              <w:rFonts w:ascii="仿宋" w:hAnsi="仿宋" w:eastAsia="仿宋"/>
              <w:sz w:val="24"/>
            </w:rPr>
            <w:t>17</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"_Toc45031962" </w:instrText>
          </w:r>
          <w:r>
            <w:fldChar w:fldCharType="separate"/>
          </w:r>
          <w:r>
            <w:rPr>
              <w:rStyle w:val="57"/>
              <w:rFonts w:hint="eastAsia" w:ascii="仿宋" w:hAnsi="仿宋" w:eastAsia="仿宋"/>
              <w:sz w:val="24"/>
            </w:rPr>
            <w:t>第五章</w:t>
          </w:r>
          <w:r>
            <w:rPr>
              <w:rStyle w:val="57"/>
              <w:rFonts w:ascii="仿宋" w:hAnsi="仿宋" w:eastAsia="仿宋"/>
              <w:sz w:val="24"/>
            </w:rPr>
            <w:t xml:space="preserve">  </w:t>
          </w:r>
          <w:r>
            <w:rPr>
              <w:rStyle w:val="57"/>
              <w:rFonts w:hint="eastAsia" w:ascii="仿宋" w:hAnsi="仿宋" w:eastAsia="仿宋"/>
              <w:sz w:val="24"/>
            </w:rPr>
            <w:t>投标人须知前附表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_Toc45031962 \h </w:instrText>
          </w:r>
          <w:r>
            <w:rPr>
              <w:rFonts w:ascii="仿宋" w:hAnsi="仿宋" w:eastAsia="仿宋"/>
              <w:sz w:val="24"/>
            </w:rPr>
            <w:fldChar w:fldCharType="separate"/>
          </w:r>
          <w:r>
            <w:rPr>
              <w:rFonts w:ascii="仿宋" w:hAnsi="仿宋" w:eastAsia="仿宋"/>
              <w:sz w:val="24"/>
            </w:rPr>
            <w:t>18</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"_Toc45031963" </w:instrText>
          </w:r>
          <w:r>
            <w:fldChar w:fldCharType="separate"/>
          </w:r>
          <w:r>
            <w:rPr>
              <w:rStyle w:val="57"/>
              <w:rFonts w:hint="eastAsia" w:ascii="仿宋" w:hAnsi="仿宋" w:eastAsia="仿宋"/>
              <w:sz w:val="24"/>
            </w:rPr>
            <w:t>第六章</w:t>
          </w:r>
          <w:r>
            <w:rPr>
              <w:rStyle w:val="57"/>
              <w:rFonts w:ascii="仿宋" w:hAnsi="仿宋" w:eastAsia="仿宋"/>
              <w:sz w:val="24"/>
            </w:rPr>
            <w:t xml:space="preserve">  </w:t>
          </w:r>
          <w:r>
            <w:rPr>
              <w:rStyle w:val="57"/>
              <w:rFonts w:hint="eastAsia" w:ascii="仿宋" w:hAnsi="仿宋" w:eastAsia="仿宋"/>
              <w:sz w:val="24"/>
            </w:rPr>
            <w:t>投标人须知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_Toc45031963 \h </w:instrText>
          </w:r>
          <w:r>
            <w:rPr>
              <w:rFonts w:ascii="仿宋" w:hAnsi="仿宋" w:eastAsia="仿宋"/>
              <w:sz w:val="24"/>
            </w:rPr>
            <w:fldChar w:fldCharType="separate"/>
          </w:r>
          <w:r>
            <w:rPr>
              <w:rFonts w:ascii="仿宋" w:hAnsi="仿宋" w:eastAsia="仿宋"/>
              <w:sz w:val="24"/>
            </w:rPr>
            <w:t>19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"_Toc45031964" </w:instrText>
          </w:r>
          <w:r>
            <w:fldChar w:fldCharType="separate"/>
          </w:r>
          <w:r>
            <w:rPr>
              <w:rStyle w:val="57"/>
              <w:rFonts w:hint="eastAsia" w:ascii="仿宋" w:hAnsi="仿宋" w:eastAsia="仿宋"/>
              <w:sz w:val="24"/>
            </w:rPr>
            <w:t>一、说</w:t>
          </w:r>
          <w:r>
            <w:rPr>
              <w:rStyle w:val="57"/>
              <w:rFonts w:ascii="仿宋" w:hAnsi="仿宋" w:eastAsia="仿宋"/>
              <w:sz w:val="24"/>
            </w:rPr>
            <w:t xml:space="preserve">  </w:t>
          </w:r>
          <w:r>
            <w:rPr>
              <w:rStyle w:val="57"/>
              <w:rFonts w:hint="eastAsia" w:ascii="仿宋" w:hAnsi="仿宋" w:eastAsia="仿宋"/>
              <w:sz w:val="24"/>
            </w:rPr>
            <w:t>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_Toc45031964 \h </w:instrText>
          </w:r>
          <w:r>
            <w:rPr>
              <w:rFonts w:ascii="仿宋" w:hAnsi="仿宋" w:eastAsia="仿宋"/>
              <w:sz w:val="24"/>
            </w:rPr>
            <w:fldChar w:fldCharType="separate"/>
          </w:r>
          <w:r>
            <w:rPr>
              <w:rFonts w:ascii="仿宋" w:hAnsi="仿宋" w:eastAsia="仿宋"/>
              <w:sz w:val="24"/>
            </w:rPr>
            <w:t>19</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"_Toc45031965" </w:instrText>
          </w:r>
          <w:r>
            <w:fldChar w:fldCharType="separate"/>
          </w:r>
          <w:r>
            <w:rPr>
              <w:rStyle w:val="57"/>
              <w:rFonts w:hint="eastAsia" w:ascii="仿宋" w:hAnsi="仿宋" w:eastAsia="仿宋"/>
              <w:sz w:val="24"/>
            </w:rPr>
            <w:t>二、招标文件说明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_Toc45031965 \h </w:instrText>
          </w:r>
          <w:r>
            <w:rPr>
              <w:rFonts w:ascii="仿宋" w:hAnsi="仿宋" w:eastAsia="仿宋"/>
              <w:sz w:val="24"/>
            </w:rPr>
            <w:fldChar w:fldCharType="separate"/>
          </w:r>
          <w:r>
            <w:rPr>
              <w:rFonts w:ascii="仿宋" w:hAnsi="仿宋" w:eastAsia="仿宋"/>
              <w:sz w:val="24"/>
            </w:rPr>
            <w:t>21</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"_Toc45031966" </w:instrText>
          </w:r>
          <w:r>
            <w:fldChar w:fldCharType="separate"/>
          </w:r>
          <w:r>
            <w:rPr>
              <w:rStyle w:val="57"/>
              <w:rFonts w:hint="eastAsia" w:ascii="仿宋" w:hAnsi="仿宋" w:eastAsia="仿宋"/>
              <w:sz w:val="24"/>
            </w:rPr>
            <w:t>三、投标文件的编写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_Toc45031966 \h </w:instrText>
          </w:r>
          <w:r>
            <w:rPr>
              <w:rFonts w:ascii="仿宋" w:hAnsi="仿宋" w:eastAsia="仿宋"/>
              <w:sz w:val="24"/>
            </w:rPr>
            <w:fldChar w:fldCharType="separate"/>
          </w:r>
          <w:r>
            <w:rPr>
              <w:rFonts w:ascii="仿宋" w:hAnsi="仿宋" w:eastAsia="仿宋"/>
              <w:sz w:val="24"/>
            </w:rPr>
            <w:t>22</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"_Toc45031967" </w:instrText>
          </w:r>
          <w:r>
            <w:fldChar w:fldCharType="separate"/>
          </w:r>
          <w:r>
            <w:rPr>
              <w:rStyle w:val="57"/>
              <w:rFonts w:hint="eastAsia" w:ascii="仿宋" w:hAnsi="仿宋" w:eastAsia="仿宋"/>
              <w:sz w:val="24"/>
            </w:rPr>
            <w:t>四、投标文件的递交</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_Toc45031967 \h </w:instrText>
          </w:r>
          <w:r>
            <w:rPr>
              <w:rFonts w:ascii="仿宋" w:hAnsi="仿宋" w:eastAsia="仿宋"/>
              <w:sz w:val="24"/>
            </w:rPr>
            <w:fldChar w:fldCharType="separate"/>
          </w:r>
          <w:r>
            <w:rPr>
              <w:rFonts w:ascii="仿宋" w:hAnsi="仿宋" w:eastAsia="仿宋"/>
              <w:sz w:val="24"/>
            </w:rPr>
            <w:t>24</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"_Toc45031968" </w:instrText>
          </w:r>
          <w:r>
            <w:fldChar w:fldCharType="separate"/>
          </w:r>
          <w:r>
            <w:rPr>
              <w:rStyle w:val="57"/>
              <w:rFonts w:hint="eastAsia" w:ascii="仿宋" w:hAnsi="仿宋" w:eastAsia="仿宋"/>
              <w:sz w:val="24"/>
            </w:rPr>
            <w:t>五、开标和评标</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_Toc45031968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"_Toc45031969" </w:instrText>
          </w:r>
          <w:r>
            <w:fldChar w:fldCharType="separate"/>
          </w:r>
          <w:r>
            <w:rPr>
              <w:rStyle w:val="57"/>
              <w:rFonts w:hint="eastAsia" w:ascii="仿宋" w:hAnsi="仿宋" w:eastAsia="仿宋"/>
              <w:sz w:val="24"/>
            </w:rPr>
            <w:t>六、授予合同</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_Toc45031969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"_Toc45031970" </w:instrText>
          </w:r>
          <w:r>
            <w:fldChar w:fldCharType="separate"/>
          </w:r>
          <w:r>
            <w:rPr>
              <w:rStyle w:val="57"/>
              <w:rFonts w:hint="eastAsia" w:ascii="仿宋" w:hAnsi="仿宋" w:eastAsia="仿宋"/>
              <w:sz w:val="24"/>
            </w:rPr>
            <w:t>第七章</w:t>
          </w:r>
          <w:r>
            <w:rPr>
              <w:rStyle w:val="57"/>
              <w:rFonts w:ascii="仿宋" w:hAnsi="仿宋" w:eastAsia="仿宋"/>
              <w:sz w:val="24"/>
            </w:rPr>
            <w:t xml:space="preserve">  </w:t>
          </w:r>
          <w:r>
            <w:rPr>
              <w:rStyle w:val="57"/>
              <w:rFonts w:hint="eastAsia" w:ascii="仿宋" w:hAnsi="仿宋" w:eastAsia="仿宋"/>
              <w:sz w:val="24"/>
            </w:rPr>
            <w:t>投标文件格式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_Toc45031970 \h </w:instrText>
          </w:r>
          <w:r>
            <w:rPr>
              <w:rFonts w:ascii="仿宋" w:hAnsi="仿宋" w:eastAsia="仿宋"/>
              <w:sz w:val="24"/>
            </w:rPr>
            <w:fldChar w:fldCharType="separate"/>
          </w:r>
          <w:r>
            <w:rPr>
              <w:rFonts w:ascii="仿宋" w:hAnsi="仿宋" w:eastAsia="仿宋"/>
              <w:sz w:val="24"/>
            </w:rPr>
            <w:t>30</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"_Toc45031971" </w:instrText>
          </w:r>
          <w:r>
            <w:fldChar w:fldCharType="separate"/>
          </w:r>
          <w:r>
            <w:rPr>
              <w:rStyle w:val="57"/>
              <w:rFonts w:hint="eastAsia" w:ascii="仿宋" w:hAnsi="仿宋" w:eastAsia="仿宋"/>
              <w:sz w:val="24"/>
            </w:rPr>
            <w:t>投标文件编制说明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_Toc45031971 \h </w:instrText>
          </w:r>
          <w:r>
            <w:rPr>
              <w:rFonts w:ascii="仿宋" w:hAnsi="仿宋" w:eastAsia="仿宋"/>
              <w:sz w:val="24"/>
            </w:rPr>
            <w:fldChar w:fldCharType="separate"/>
          </w:r>
          <w:r>
            <w:rPr>
              <w:rFonts w:ascii="仿宋" w:hAnsi="仿宋" w:eastAsia="仿宋"/>
              <w:sz w:val="24"/>
            </w:rPr>
            <w:t>30</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"_Toc45031972" </w:instrText>
          </w:r>
          <w:r>
            <w:fldChar w:fldCharType="separate"/>
          </w:r>
          <w:r>
            <w:rPr>
              <w:rStyle w:val="57"/>
              <w:rFonts w:hint="eastAsia" w:ascii="仿宋" w:hAnsi="仿宋" w:eastAsia="仿宋"/>
              <w:sz w:val="24"/>
            </w:rPr>
            <w:t>投标文件格式目录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_Toc45031972 \h </w:instrText>
          </w:r>
          <w:r>
            <w:rPr>
              <w:rFonts w:ascii="仿宋" w:hAnsi="仿宋" w:eastAsia="仿宋"/>
              <w:sz w:val="24"/>
            </w:rPr>
            <w:fldChar w:fldCharType="separate"/>
          </w:r>
          <w:r>
            <w:rPr>
              <w:rFonts w:ascii="仿宋" w:hAnsi="仿宋" w:eastAsia="仿宋"/>
              <w:sz w:val="24"/>
            </w:rPr>
            <w:t>32</w:t>
          </w:r>
          <w:r>
            <w:rPr>
              <w:rFonts w:ascii="仿宋" w:hAnsi="仿宋" w:eastAsia="仿宋"/>
              <w:sz w:val="24"/>
            </w:rPr>
            <w:fldChar w:fldCharType="end"/>
          </w:r>
          <w:r>
            <w:rPr>
              <w:rFonts w:ascii="仿宋" w:hAnsi="仿宋" w:eastAsia="仿宋"/>
              <w:sz w:val="24"/>
            </w:rPr>
            <w:fldChar w:fldCharType="end"/>
          </w:r>
        </w:p>
        <w:p>
          <w:pPr>
            <w:pStyle w:val="41"/>
            <w:tabs>
              <w:tab w:val="right" w:leader="dot" w:pos="9628"/>
            </w:tabs>
            <w:spacing w:line="360" w:lineRule="auto"/>
            <w:rPr>
              <w:rFonts w:ascii="仿宋" w:hAnsi="仿宋" w:eastAsia="仿宋" w:cstheme="minorBidi"/>
              <w:smallCaps w:val="0"/>
              <w:sz w:val="24"/>
            </w:rPr>
          </w:pPr>
          <w:r>
            <w:fldChar w:fldCharType="begin"/>
          </w:r>
          <w:r>
            <w:instrText xml:space="preserve"> HYPERLINK \l "_Toc45031973" </w:instrText>
          </w:r>
          <w:r>
            <w:fldChar w:fldCharType="separate"/>
          </w:r>
          <w:r>
            <w:rPr>
              <w:rStyle w:val="57"/>
              <w:rFonts w:hint="eastAsia" w:ascii="仿宋" w:hAnsi="仿宋" w:eastAsia="仿宋"/>
              <w:sz w:val="24"/>
            </w:rPr>
            <w:t>评标指引表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_Toc45031973 \h </w:instrText>
          </w:r>
          <w:r>
            <w:rPr>
              <w:rFonts w:ascii="仿宋" w:hAnsi="仿宋" w:eastAsia="仿宋"/>
              <w:sz w:val="24"/>
            </w:rPr>
            <w:fldChar w:fldCharType="separate"/>
          </w:r>
          <w:r>
            <w:rPr>
              <w:rFonts w:ascii="仿宋" w:hAnsi="仿宋" w:eastAsia="仿宋"/>
              <w:sz w:val="24"/>
            </w:rPr>
            <w:t>33</w:t>
          </w:r>
          <w:r>
            <w:rPr>
              <w:rFonts w:ascii="仿宋" w:hAnsi="仿宋" w:eastAsia="仿宋"/>
              <w:sz w:val="24"/>
            </w:rPr>
            <w:fldChar w:fldCharType="end"/>
          </w:r>
          <w:r>
            <w:rPr>
              <w:rFonts w:ascii="仿宋" w:hAnsi="仿宋" w:eastAsia="仿宋"/>
              <w:sz w:val="24"/>
            </w:rPr>
            <w:fldChar w:fldCharType="end"/>
          </w:r>
        </w:p>
        <w:p>
          <w:pPr>
            <w:pStyle w:val="34"/>
            <w:tabs>
              <w:tab w:val="right" w:leader="dot" w:pos="9628"/>
            </w:tabs>
            <w:spacing w:line="360" w:lineRule="auto"/>
            <w:rPr>
              <w:rFonts w:asciiTheme="minorHAnsi" w:hAnsiTheme="minorHAnsi" w:eastAsiaTheme="minorEastAsia" w:cstheme="minorBidi"/>
              <w:b w:val="0"/>
              <w:bCs w:val="0"/>
              <w:caps w:val="0"/>
              <w:szCs w:val="22"/>
            </w:rPr>
          </w:pPr>
          <w:r>
            <w:fldChar w:fldCharType="begin"/>
          </w:r>
          <w:r>
            <w:instrText xml:space="preserve"> HYPERLINK \l "_Toc45031974" </w:instrText>
          </w:r>
          <w:r>
            <w:fldChar w:fldCharType="separate"/>
          </w:r>
          <w:r>
            <w:rPr>
              <w:rStyle w:val="57"/>
              <w:rFonts w:hint="eastAsia" w:ascii="仿宋" w:hAnsi="仿宋" w:eastAsia="仿宋"/>
              <w:sz w:val="24"/>
            </w:rPr>
            <w:t>第八章</w:t>
          </w:r>
          <w:r>
            <w:rPr>
              <w:rStyle w:val="57"/>
              <w:rFonts w:ascii="仿宋" w:hAnsi="仿宋" w:eastAsia="仿宋"/>
              <w:sz w:val="24"/>
            </w:rPr>
            <w:t xml:space="preserve">  </w:t>
          </w:r>
          <w:r>
            <w:rPr>
              <w:rStyle w:val="57"/>
              <w:rFonts w:hint="eastAsia" w:ascii="仿宋" w:hAnsi="仿宋" w:eastAsia="仿宋"/>
              <w:sz w:val="24"/>
            </w:rPr>
            <w:t>合同条款</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_Toc45031974 \h </w:instrText>
          </w:r>
          <w:r>
            <w:rPr>
              <w:rFonts w:ascii="仿宋" w:hAnsi="仿宋" w:eastAsia="仿宋"/>
              <w:sz w:val="24"/>
            </w:rPr>
            <w:fldChar w:fldCharType="separate"/>
          </w:r>
          <w:r>
            <w:rPr>
              <w:rFonts w:ascii="仿宋" w:hAnsi="仿宋" w:eastAsia="仿宋"/>
              <w:sz w:val="24"/>
            </w:rPr>
            <w:t>53</w:t>
          </w:r>
          <w:r>
            <w:rPr>
              <w:rFonts w:ascii="仿宋" w:hAnsi="仿宋" w:eastAsia="仿宋"/>
              <w:sz w:val="24"/>
            </w:rPr>
            <w:fldChar w:fldCharType="end"/>
          </w:r>
          <w:r>
            <w:rPr>
              <w:rFonts w:ascii="仿宋" w:hAnsi="仿宋" w:eastAsia="仿宋"/>
              <w:sz w:val="24"/>
            </w:rPr>
            <w:fldChar w:fldCharType="end"/>
          </w:r>
        </w:p>
        <w:p>
          <w:r>
            <w:fldChar w:fldCharType="end"/>
          </w:r>
        </w:p>
      </w:sdtContent>
    </w:sdt>
    <w:p/>
    <w:p/>
    <w:p>
      <w:pPr>
        <w:pStyle w:val="2"/>
      </w:pPr>
      <w:bookmarkStart w:id="0" w:name="_Toc45031953"/>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武警某部定制门采购项目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2020年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1、招标编号：</w:t>
      </w:r>
      <w:r>
        <w:rPr>
          <w:rFonts w:hint="eastAsia" w:ascii="宋体" w:hAnsi="宋体" w:eastAsia="宋体"/>
          <w:snapToGrid w:val="0"/>
          <w:color w:val="auto"/>
          <w:sz w:val="21"/>
          <w:lang w:eastAsia="zh-CN"/>
        </w:rPr>
        <w:t>2020-JWGDZS-W1010</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武警</w:t>
      </w:r>
      <w:r>
        <w:rPr>
          <w:rFonts w:hint="eastAsia" w:ascii="宋体" w:hAnsi="宋体" w:eastAsia="宋体"/>
          <w:snapToGrid w:val="0"/>
          <w:color w:val="auto"/>
          <w:sz w:val="21"/>
          <w:szCs w:val="21"/>
          <w:lang w:val="en-US" w:eastAsia="zh-CN"/>
        </w:rPr>
        <w:t>某部</w:t>
      </w:r>
      <w:r>
        <w:rPr>
          <w:rFonts w:hint="eastAsia" w:ascii="宋体" w:hAnsi="宋体" w:eastAsia="宋体"/>
          <w:snapToGrid w:val="0"/>
          <w:color w:val="auto"/>
          <w:sz w:val="21"/>
          <w:szCs w:val="21"/>
          <w:lang w:eastAsia="zh-CN"/>
        </w:rPr>
        <w:t>定制门采购项目</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lang w:eastAsia="zh-CN"/>
        </w:rPr>
        <w:t>68</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eastAsia="zh-CN"/>
        </w:rPr>
        <w:t>68</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93"/>
        <w:gridCol w:w="849"/>
        <w:gridCol w:w="993"/>
        <w:gridCol w:w="29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标的名称</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单位</w:t>
            </w:r>
          </w:p>
        </w:tc>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数量</w:t>
            </w:r>
          </w:p>
        </w:tc>
        <w:tc>
          <w:tcPr>
            <w:tcW w:w="29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szCs w:val="21"/>
              </w:rPr>
              <w:t>简要技术需求或服务要求</w:t>
            </w: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2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Arial Unicode MS"/>
                <w:snapToGrid w:val="0"/>
                <w:kern w:val="0"/>
                <w:szCs w:val="18"/>
                <w:lang w:eastAsia="zh-CN"/>
              </w:rPr>
            </w:pPr>
            <w:r>
              <w:rPr>
                <w:rFonts w:hint="eastAsia" w:ascii="宋体" w:hAnsi="宋体"/>
                <w:snapToGrid w:val="0"/>
                <w:szCs w:val="21"/>
                <w:lang w:eastAsia="zh-CN"/>
              </w:rPr>
              <w:t>武警某部定制门采购项目</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Arial Unicode MS"/>
                <w:snapToGrid w:val="0"/>
                <w:kern w:val="0"/>
                <w:szCs w:val="18"/>
                <w:lang w:eastAsia="zh-CN"/>
              </w:rPr>
            </w:pPr>
            <w:r>
              <w:rPr>
                <w:rFonts w:hint="eastAsia" w:ascii="宋体" w:hAnsi="宋体" w:cs="Arial Unicode MS"/>
                <w:snapToGrid w:val="0"/>
                <w:kern w:val="0"/>
                <w:szCs w:val="18"/>
                <w:lang w:eastAsia="zh-CN"/>
              </w:rPr>
              <w:t>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详见附件内容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7、合同履行期限：投标人在签订合同之日起</w:t>
      </w:r>
      <w:r>
        <w:rPr>
          <w:rFonts w:hint="eastAsia" w:ascii="宋体" w:hAnsi="宋体" w:eastAsia="宋体"/>
          <w:snapToGrid w:val="0"/>
          <w:color w:val="auto"/>
          <w:sz w:val="21"/>
          <w:szCs w:val="21"/>
          <w:lang w:eastAsia="zh-CN"/>
        </w:rPr>
        <w:t>10</w:t>
      </w:r>
      <w:r>
        <w:rPr>
          <w:rFonts w:hint="eastAsia" w:ascii="宋体" w:hAnsi="宋体" w:eastAsia="宋体"/>
          <w:snapToGrid w:val="0"/>
          <w:color w:val="auto"/>
          <w:sz w:val="21"/>
          <w:szCs w:val="21"/>
        </w:rPr>
        <w:t>天内交货</w:t>
      </w:r>
      <w:r>
        <w:rPr>
          <w:rFonts w:hint="eastAsia" w:ascii="宋体" w:hAnsi="宋体" w:eastAsia="宋体"/>
          <w:snapToGrid w:val="0"/>
          <w:color w:val="auto"/>
          <w:sz w:val="21"/>
          <w:szCs w:val="21"/>
          <w:lang w:eastAsia="zh-CN"/>
        </w:rPr>
        <w:t>并安装完成</w:t>
      </w:r>
    </w:p>
    <w:p>
      <w:pPr>
        <w:pStyle w:val="453"/>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8、本项目不接受联合体投标，不允许分包或转包。</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val="en-US" w:eastAsia="zh-CN"/>
        </w:rPr>
        <w:t>2</w:t>
      </w:r>
      <w:r>
        <w:rPr>
          <w:rFonts w:hint="eastAsia" w:asciiTheme="minorEastAsia" w:hAnsiTheme="minorEastAsia" w:eastAsiaTheme="minorEastAsia"/>
          <w:snapToGrid w:val="0"/>
          <w:color w:val="auto"/>
          <w:sz w:val="21"/>
        </w:rPr>
        <w:t>、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hint="eastAsia" w:asciiTheme="minorEastAsia" w:hAnsiTheme="minorEastAsia" w:eastAsiaTheme="minorEastAsia"/>
          <w:snapToGrid w:val="0"/>
          <w:color w:val="auto"/>
          <w:sz w:val="21"/>
          <w:lang w:eastAsia="zh-CN"/>
        </w:rPr>
        <w:t>（须按招标文件第七章投标文件格式中的《政府采购投标承诺函》提供原件）</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val="en-US" w:eastAsia="zh-CN"/>
        </w:rPr>
        <w:t>3</w:t>
      </w:r>
      <w:r>
        <w:rPr>
          <w:rFonts w:hint="eastAsia" w:asciiTheme="minorEastAsia" w:hAnsiTheme="minorEastAsia" w:eastAsiaTheme="minorEastAsia"/>
          <w:snapToGrid w:val="0"/>
          <w:color w:val="auto"/>
          <w:sz w:val="21"/>
        </w:rPr>
        <w:t>、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为投标人信用信息查询渠道，投标人需提供网页截图作为证明材料）；</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rPr>
        <w:t>2020年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日至2020年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（2）线上获取：投标人通过邮件报名及获取招标文件，报名时间以我司邮箱收件时间为准（我司邮箱：ztzszzzt@163.com），逾期不予受理。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购买招标文件费用的银行转帐凭证或现金支付。</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2020年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w:t>
      </w:r>
      <w:r>
        <w:rPr>
          <w:rFonts w:hint="eastAsia" w:ascii="宋体" w:hAnsi="宋体" w:eastAsia="宋体"/>
          <w:snapToGrid w:val="0"/>
          <w:color w:val="auto"/>
          <w:sz w:val="21"/>
          <w:szCs w:val="21"/>
          <w:lang w:eastAsia="zh-CN"/>
        </w:rPr>
        <w:t>中国政府</w:t>
      </w:r>
      <w:r>
        <w:rPr>
          <w:rFonts w:hint="eastAsia" w:ascii="宋体" w:hAnsi="宋体" w:eastAsia="宋体"/>
          <w:snapToGrid w:val="0"/>
          <w:color w:val="auto"/>
          <w:sz w:val="21"/>
          <w:szCs w:val="21"/>
        </w:rPr>
        <w:t>采购网（http://www.ccgp.gov.cn/）；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名称：中国人民武装警察部队广东省总队执勤第三支队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地址：深圳市罗湖区红宝路28号武警广东省总队执勤第三支队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联系方式：余警官</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0755-61321946</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罗</w:t>
      </w:r>
      <w:r>
        <w:rPr>
          <w:rFonts w:hint="eastAsia" w:ascii="宋体" w:hAnsi="宋体" w:eastAsia="宋体"/>
          <w:snapToGrid w:val="0"/>
          <w:color w:val="auto"/>
          <w:sz w:val="21"/>
          <w:szCs w:val="21"/>
        </w:rPr>
        <w:t>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eastAsia="zh-CN"/>
        </w:rPr>
        <w:t>罗</w:t>
      </w:r>
      <w:r>
        <w:rPr>
          <w:rFonts w:hint="eastAsia" w:ascii="宋体" w:hAnsi="宋体" w:eastAsia="宋体"/>
          <w:snapToGrid w:val="0"/>
          <w:color w:val="auto"/>
          <w:sz w:val="21"/>
          <w:szCs w:val="21"/>
        </w:rPr>
        <w:t>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八、附件</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r>
        <w:rPr>
          <w:rFonts w:hint="eastAsia" w:ascii="宋体" w:hAnsi="宋体" w:eastAsia="宋体"/>
          <w:snapToGrid w:val="0"/>
          <w:color w:val="auto"/>
          <w:sz w:val="21"/>
          <w:szCs w:val="21"/>
        </w:rPr>
        <w:t>招标文件</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r>
        <w:rPr>
          <w:rFonts w:hint="eastAsia" w:ascii="宋体" w:hAnsi="宋体" w:eastAsia="宋体"/>
          <w:snapToGrid w:val="0"/>
          <w:color w:val="auto"/>
          <w:sz w:val="21"/>
          <w:szCs w:val="21"/>
        </w:rPr>
        <w:t>（附件内容请在深圳市中正招标网相关公告中下载查阅）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ascii="宋体" w:hAnsi="宋体"/>
          <w:snapToGrid w:val="0"/>
          <w:kern w:val="0"/>
          <w:sz w:val="24"/>
        </w:rPr>
        <w:t>2020年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p>
    <w:p/>
    <w:p>
      <w:pPr>
        <w:widowControl/>
        <w:jc w:val="left"/>
        <w:rPr>
          <w:rFonts w:eastAsiaTheme="minorEastAsia"/>
          <w:b/>
          <w:kern w:val="44"/>
          <w:sz w:val="44"/>
          <w:szCs w:val="28"/>
        </w:rPr>
      </w:pPr>
      <w:bookmarkStart w:id="1" w:name="_Toc45031954"/>
      <w:r>
        <w:br w:type="page"/>
      </w:r>
    </w:p>
    <w:p>
      <w:pPr>
        <w:pStyle w:val="2"/>
      </w:pPr>
      <w:r>
        <w:rPr>
          <w:rFonts w:hint="eastAsia"/>
        </w:rPr>
        <w:t>第二章  项目需求</w:t>
      </w:r>
      <w:bookmarkEnd w:id="1"/>
    </w:p>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本章项目需求中所出现的工艺、材料、设备或参照的品牌仅为方便描述而没有限制性，投标人可以在其提供的文件资料中选用替代标准，但这些替代标准要优于或相当于技术规格中要求的标准。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注：加注▲的条款为重要条款要求，如不满足将按照第四章“评标标准”进行扣分。</w:t>
      </w: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货物名称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采购控制金额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hint="eastAsia" w:ascii="宋体" w:hAnsi="宋体" w:cs="宋体"/>
                <w:kern w:val="0"/>
                <w:szCs w:val="21"/>
                <w:lang w:eastAsia="zh-CN"/>
              </w:rPr>
            </w:pPr>
            <w:r>
              <w:rPr>
                <w:rFonts w:hint="eastAsia" w:ascii="宋体" w:hAnsi="宋体" w:cs="宋体"/>
                <w:kern w:val="0"/>
                <w:szCs w:val="21"/>
                <w:lang w:eastAsia="zh-CN"/>
              </w:rPr>
              <w:t>定制门</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hint="eastAsia" w:ascii="宋体" w:hAnsi="宋体" w:cs="宋体"/>
                <w:kern w:val="0"/>
                <w:szCs w:val="21"/>
                <w:lang w:eastAsia="zh-CN"/>
              </w:rPr>
            </w:pPr>
            <w:r>
              <w:rPr>
                <w:rFonts w:hint="eastAsia" w:ascii="宋体" w:hAnsi="宋体" w:cs="宋体"/>
                <w:kern w:val="0"/>
                <w:szCs w:val="21"/>
                <w:lang w:eastAsia="zh-CN"/>
              </w:rPr>
              <w:t>批</w:t>
            </w:r>
          </w:p>
        </w:tc>
        <w:tc>
          <w:tcPr>
            <w:tcW w:w="1701" w:type="dxa"/>
            <w:vAlign w:val="center"/>
          </w:tcPr>
          <w:p>
            <w:pPr>
              <w:jc w:val="center"/>
              <w:rPr>
                <w:rFonts w:ascii="宋体" w:hAnsi="宋体" w:cs="宋体"/>
                <w:bCs/>
                <w:kern w:val="0"/>
                <w:szCs w:val="21"/>
              </w:rPr>
            </w:pPr>
            <w:r>
              <w:rPr>
                <w:rFonts w:hint="eastAsia" w:ascii="宋体" w:hAnsi="宋体" w:cs="宋体"/>
                <w:bCs/>
                <w:kern w:val="0"/>
                <w:szCs w:val="21"/>
                <w:lang w:eastAsia="zh-CN"/>
              </w:rPr>
              <w:t>68</w:t>
            </w:r>
            <w:r>
              <w:rPr>
                <w:rFonts w:hint="eastAsia" w:ascii="宋体" w:hAnsi="宋体" w:cs="宋体"/>
                <w:bCs/>
                <w:kern w:val="0"/>
                <w:szCs w:val="21"/>
              </w:rPr>
              <w:t>0,</w:t>
            </w:r>
            <w:r>
              <w:rPr>
                <w:rFonts w:ascii="宋体" w:hAnsi="宋体" w:cs="宋体"/>
                <w:bCs/>
                <w:kern w:val="0"/>
                <w:szCs w:val="21"/>
              </w:rPr>
              <w:t>000</w:t>
            </w:r>
            <w:r>
              <w:rPr>
                <w:rFonts w:hint="eastAsia" w:ascii="宋体" w:hAnsi="宋体" w:cs="宋体"/>
                <w:bCs/>
                <w:kern w:val="0"/>
                <w:szCs w:val="21"/>
              </w:rPr>
              <w:t>.00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不</w:t>
            </w:r>
            <w:r>
              <w:rPr>
                <w:rFonts w:hint="eastAsia" w:ascii="宋体" w:hAnsi="宋体" w:cs="宋体"/>
                <w:kern w:val="0"/>
                <w:szCs w:val="21"/>
              </w:rPr>
              <w:t>接受进口</w:t>
            </w:r>
          </w:p>
        </w:tc>
      </w:tr>
    </w:tbl>
    <w:p>
      <w:pPr>
        <w:rPr>
          <w:rFonts w:ascii="宋体" w:hAnsi="宋体"/>
          <w:b/>
          <w:szCs w:val="21"/>
        </w:rPr>
      </w:pPr>
    </w:p>
    <w:p>
      <w:pPr>
        <w:rPr>
          <w:rFonts w:ascii="宋体" w:hAnsi="宋体"/>
          <w:b/>
          <w:szCs w:val="21"/>
        </w:rPr>
      </w:pPr>
      <w:r>
        <w:rPr>
          <w:rFonts w:hint="eastAsia" w:ascii="宋体" w:hAnsi="宋体"/>
          <w:b/>
          <w:szCs w:val="21"/>
        </w:rPr>
        <w:t>（二）配置清单</w:t>
      </w:r>
      <w:r>
        <w:rPr>
          <w:rFonts w:hint="eastAsia" w:ascii="宋体" w:hAnsi="宋体"/>
          <w:b/>
          <w:szCs w:val="21"/>
          <w:lang w:eastAsia="zh-CN"/>
        </w:rPr>
        <w:t>及技术要求</w:t>
      </w:r>
    </w:p>
    <w:tbl>
      <w:tblPr>
        <w:tblStyle w:val="50"/>
        <w:tblW w:w="9597" w:type="dxa"/>
        <w:tblInd w:w="0" w:type="dxa"/>
        <w:shd w:val="clear" w:color="auto" w:fill="auto"/>
        <w:tblLayout w:type="fixed"/>
        <w:tblCellMar>
          <w:top w:w="0" w:type="dxa"/>
          <w:left w:w="0" w:type="dxa"/>
          <w:bottom w:w="0" w:type="dxa"/>
          <w:right w:w="0" w:type="dxa"/>
        </w:tblCellMar>
      </w:tblPr>
      <w:tblGrid>
        <w:gridCol w:w="1652"/>
        <w:gridCol w:w="2244"/>
        <w:gridCol w:w="3398"/>
        <w:gridCol w:w="1106"/>
        <w:gridCol w:w="1197"/>
      </w:tblGrid>
      <w:tr>
        <w:tblPrEx>
          <w:shd w:val="clear" w:color="auto" w:fill="auto"/>
          <w:tblCellMar>
            <w:top w:w="0" w:type="dxa"/>
            <w:left w:w="0" w:type="dxa"/>
            <w:bottom w:w="0" w:type="dxa"/>
            <w:right w:w="0" w:type="dxa"/>
          </w:tblCellMar>
        </w:tblPrEx>
        <w:trPr>
          <w:trHeight w:val="454" w:hRule="atLeast"/>
        </w:trPr>
        <w:tc>
          <w:tcPr>
            <w:tcW w:w="1652"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22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尺寸</w:t>
            </w:r>
          </w:p>
        </w:tc>
        <w:tc>
          <w:tcPr>
            <w:tcW w:w="3398"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参数</w:t>
            </w:r>
          </w:p>
        </w:tc>
        <w:tc>
          <w:tcPr>
            <w:tcW w:w="1106"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197"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总数</w:t>
            </w:r>
          </w:p>
        </w:tc>
      </w:tr>
      <w:tr>
        <w:tblPrEx>
          <w:tblCellMar>
            <w:top w:w="0" w:type="dxa"/>
            <w:left w:w="0" w:type="dxa"/>
            <w:bottom w:w="0" w:type="dxa"/>
            <w:right w:w="0" w:type="dxa"/>
          </w:tblCellMar>
        </w:tblPrEx>
        <w:trPr>
          <w:trHeight w:val="358" w:hRule="atLeast"/>
        </w:trPr>
        <w:tc>
          <w:tcPr>
            <w:tcW w:w="1652" w:type="dxa"/>
            <w:vMerge w:val="restart"/>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单开门</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after="320" w:afterAutospacing="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2100㎜*850㎜（以现场每个门测量尺寸为准）</w:t>
            </w:r>
          </w:p>
        </w:tc>
        <w:tc>
          <w:tcPr>
            <w:tcW w:w="3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钢板烤漆门</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highlight w:val="none"/>
                <w:u w:val="none"/>
                <w:lang w:val="en-US" w:eastAsia="zh-CN" w:bidi="ar"/>
              </w:rPr>
              <w:br w:type="textWrapping"/>
            </w:r>
            <w:r>
              <w:rPr>
                <w:rFonts w:hint="eastAsia" w:ascii="宋体" w:hAnsi="宋体" w:cs="宋体"/>
                <w:kern w:val="0"/>
                <w:szCs w:val="21"/>
                <w:highlight w:val="none"/>
              </w:rPr>
              <w:t>★</w:t>
            </w:r>
            <w:r>
              <w:rPr>
                <w:rFonts w:hint="eastAsia" w:ascii="仿宋_GB2312" w:hAnsi="宋体" w:eastAsia="仿宋_GB2312" w:cs="仿宋_GB2312"/>
                <w:i w:val="0"/>
                <w:color w:val="000000"/>
                <w:kern w:val="0"/>
                <w:sz w:val="21"/>
                <w:szCs w:val="21"/>
                <w:highlight w:val="none"/>
                <w:u w:val="none"/>
                <w:lang w:val="en-US" w:eastAsia="zh-CN" w:bidi="ar"/>
              </w:rPr>
              <w:t>门扇：采用12mm密度板，3.0mm冷扎钢板搭配发泡珍珠增加隔音隔热效果，钢骨架制作，门扇整体厚度50mm，采用无指纹漆面。</w:t>
            </w:r>
            <w:r>
              <w:rPr>
                <w:rFonts w:hint="eastAsia" w:ascii="仿宋_GB2312" w:hAnsi="宋体" w:eastAsia="仿宋_GB2312" w:cs="仿宋_GB2312"/>
                <w:i w:val="0"/>
                <w:color w:val="000000"/>
                <w:kern w:val="0"/>
                <w:sz w:val="21"/>
                <w:szCs w:val="21"/>
                <w:highlight w:val="none"/>
                <w:u w:val="none"/>
                <w:lang w:val="en-US" w:eastAsia="zh-CN" w:bidi="ar"/>
              </w:rPr>
              <w:br w:type="textWrapping"/>
            </w:r>
            <w:r>
              <w:rPr>
                <w:rFonts w:hint="eastAsia" w:ascii="仿宋_GB2312" w:hAnsi="宋体" w:eastAsia="仿宋_GB2312" w:cs="仿宋_GB2312"/>
                <w:i w:val="0"/>
                <w:color w:val="000000"/>
                <w:kern w:val="0"/>
                <w:sz w:val="21"/>
                <w:szCs w:val="21"/>
                <w:highlight w:val="none"/>
                <w:u w:val="none"/>
                <w:lang w:val="en-US" w:eastAsia="zh-CN" w:bidi="ar"/>
              </w:rPr>
              <w:br w:type="textWrapping"/>
            </w:r>
            <w:r>
              <w:rPr>
                <w:rFonts w:hint="eastAsia" w:ascii="宋体" w:hAnsi="宋体" w:cs="宋体"/>
                <w:kern w:val="0"/>
                <w:szCs w:val="21"/>
                <w:highlight w:val="none"/>
              </w:rPr>
              <w:t>★</w:t>
            </w:r>
            <w:r>
              <w:rPr>
                <w:rFonts w:hint="eastAsia" w:ascii="仿宋_GB2312" w:hAnsi="宋体" w:eastAsia="仿宋_GB2312" w:cs="仿宋_GB2312"/>
                <w:i w:val="0"/>
                <w:color w:val="000000"/>
                <w:kern w:val="0"/>
                <w:sz w:val="21"/>
                <w:szCs w:val="21"/>
                <w:u w:val="none"/>
                <w:lang w:val="en-US" w:eastAsia="zh-CN" w:bidi="ar"/>
              </w:rPr>
              <w:t>门框：采用壁厚3.0mm冷扎钢板制作，两侧加强连接钢板厚度3.0mm，门头采用躺开关闭式带锁</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门胶：条采用三元已丙材料制作的胶条，减少门正常使用噪音</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铰链：为304不锈钢3.0mm厚旗型多孔铰链</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颜色：红色木纹</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锁具：304不锈钢板搭配双向防盗机械锁，使用加强叶片锁芯（不易折断）</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 xml:space="preserve">                                                                                                                                                               </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w:t>
            </w:r>
            <w:r>
              <w:rPr>
                <w:rFonts w:hint="eastAsia" w:ascii="宋体" w:hAnsi="宋体"/>
                <w:bCs/>
                <w:szCs w:val="21"/>
              </w:rPr>
              <w:t>★</w:t>
            </w:r>
            <w:r>
              <w:rPr>
                <w:rFonts w:hint="eastAsia" w:ascii="仿宋_GB2312" w:hAnsi="宋体" w:eastAsia="仿宋_GB2312" w:cs="仿宋_GB2312"/>
                <w:i w:val="0"/>
                <w:color w:val="000000"/>
                <w:kern w:val="0"/>
                <w:sz w:val="21"/>
                <w:szCs w:val="21"/>
                <w:u w:val="none"/>
                <w:lang w:val="en-US" w:eastAsia="zh-CN" w:bidi="ar"/>
              </w:rPr>
              <w:t>含拆除清运旧门及拆装后的墙体修补，达到无差别效果，作为验收条件之一）</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扇</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255</w:t>
            </w: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restart"/>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双开门</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2100㎜*1300㎜（以现场每个门测量尺寸为准）</w:t>
            </w: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扇</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44</w:t>
            </w: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58"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12" w:hRule="exac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622" w:hRule="atLeast"/>
        </w:trPr>
        <w:tc>
          <w:tcPr>
            <w:tcW w:w="1652" w:type="dxa"/>
            <w:vMerge w:val="restart"/>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单开门带门头</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2700㎜*850㎜（以现场每个门测量尺寸为准）</w:t>
            </w: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扇</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622" w:hRule="atLeas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312" w:hRule="exact"/>
        </w:trPr>
        <w:tc>
          <w:tcPr>
            <w:tcW w:w="1652"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1"/>
                <w:szCs w:val="21"/>
                <w:u w:val="none"/>
              </w:rPr>
            </w:pPr>
          </w:p>
        </w:tc>
      </w:tr>
      <w:tr>
        <w:tblPrEx>
          <w:tblCellMar>
            <w:top w:w="0" w:type="dxa"/>
            <w:left w:w="0" w:type="dxa"/>
            <w:bottom w:w="0" w:type="dxa"/>
            <w:right w:w="0" w:type="dxa"/>
          </w:tblCellMar>
        </w:tblPrEx>
        <w:trPr>
          <w:trHeight w:val="426" w:hRule="atLeast"/>
        </w:trPr>
        <w:tc>
          <w:tcPr>
            <w:tcW w:w="165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双开门带门头</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2700㎜*1300㎜（以现场每个门测量尺寸为准）</w:t>
            </w: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扇</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567" w:hRule="atLeast"/>
        </w:trPr>
        <w:tc>
          <w:tcPr>
            <w:tcW w:w="1652"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单开门带门头</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2700㎜*850㎜（以现场每个门测量尺寸为准）</w:t>
            </w:r>
          </w:p>
        </w:tc>
        <w:tc>
          <w:tcPr>
            <w:tcW w:w="33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铝合金玻璃门</w:t>
            </w:r>
          </w:p>
          <w:p>
            <w:pPr>
              <w:jc w:val="left"/>
              <w:rPr>
                <w:rFonts w:hint="eastAsia" w:ascii="仿宋_GB2312" w:hAnsi="宋体" w:eastAsia="仿宋_GB2312" w:cs="仿宋_GB2312"/>
                <w:i w:val="0"/>
                <w:color w:val="000000"/>
                <w:sz w:val="21"/>
                <w:szCs w:val="21"/>
                <w:u w:val="none"/>
                <w:lang w:val="en-US" w:eastAsia="zh-CN"/>
              </w:rPr>
            </w:pPr>
          </w:p>
          <w:p>
            <w:pPr>
              <w:jc w:val="left"/>
              <w:rPr>
                <w:rFonts w:hint="eastAsia" w:ascii="仿宋_GB2312" w:hAnsi="宋体" w:eastAsia="仿宋_GB2312" w:cs="仿宋_GB2312"/>
                <w:i w:val="0"/>
                <w:color w:val="000000"/>
                <w:sz w:val="21"/>
                <w:szCs w:val="21"/>
                <w:u w:val="none"/>
                <w:lang w:val="en-US" w:eastAsia="zh-CN"/>
              </w:rPr>
            </w:pPr>
            <w:r>
              <w:rPr>
                <w:rFonts w:hint="eastAsia" w:ascii="宋体" w:hAnsi="宋体" w:cs="宋体"/>
                <w:kern w:val="0"/>
                <w:szCs w:val="21"/>
                <w:highlight w:val="none"/>
              </w:rPr>
              <w:t>★</w:t>
            </w:r>
            <w:r>
              <w:rPr>
                <w:rFonts w:hint="eastAsia" w:ascii="仿宋_GB2312" w:hAnsi="宋体" w:eastAsia="仿宋_GB2312" w:cs="仿宋_GB2312"/>
                <w:i w:val="0"/>
                <w:color w:val="000000"/>
                <w:kern w:val="0"/>
                <w:sz w:val="21"/>
                <w:szCs w:val="21"/>
                <w:highlight w:val="none"/>
                <w:u w:val="none"/>
                <w:lang w:val="en-US" w:eastAsia="zh-CN" w:bidi="ar"/>
              </w:rPr>
              <w:t>门扇：</w:t>
            </w:r>
            <w:r>
              <w:rPr>
                <w:rFonts w:hint="eastAsia" w:ascii="仿宋_GB2312" w:hAnsi="宋体" w:eastAsia="仿宋_GB2312" w:cs="仿宋_GB2312"/>
                <w:i w:val="0"/>
                <w:color w:val="000000"/>
                <w:kern w:val="0"/>
                <w:sz w:val="21"/>
                <w:szCs w:val="21"/>
                <w:u w:val="none"/>
                <w:lang w:val="en-US" w:eastAsia="zh-CN" w:bidi="ar"/>
              </w:rPr>
              <w:t>采用壁厚3.0mm铝合金方通搭配</w:t>
            </w:r>
            <w:r>
              <w:rPr>
                <w:rFonts w:hint="eastAsia" w:ascii="仿宋_GB2312" w:hAnsi="宋体" w:eastAsia="仿宋_GB2312" w:cs="仿宋_GB2312"/>
                <w:i w:val="0"/>
                <w:color w:val="000000"/>
                <w:sz w:val="21"/>
                <w:szCs w:val="21"/>
                <w:u w:val="none"/>
                <w:lang w:val="en-US" w:eastAsia="zh-CN"/>
              </w:rPr>
              <w:t>单层10.0</w:t>
            </w:r>
            <w:r>
              <w:rPr>
                <w:rFonts w:hint="eastAsia" w:ascii="仿宋_GB2312" w:hAnsi="宋体" w:eastAsia="仿宋_GB2312" w:cs="仿宋_GB2312"/>
                <w:i w:val="0"/>
                <w:color w:val="000000"/>
                <w:kern w:val="0"/>
                <w:sz w:val="21"/>
                <w:szCs w:val="21"/>
                <w:u w:val="none"/>
                <w:lang w:val="en-US" w:eastAsia="zh-CN" w:bidi="ar"/>
              </w:rPr>
              <w:t>mm</w:t>
            </w:r>
            <w:r>
              <w:rPr>
                <w:rFonts w:hint="eastAsia" w:ascii="仿宋_GB2312" w:hAnsi="宋体" w:eastAsia="仿宋_GB2312" w:cs="仿宋_GB2312"/>
                <w:i w:val="0"/>
                <w:color w:val="000000"/>
                <w:sz w:val="21"/>
                <w:szCs w:val="21"/>
                <w:u w:val="none"/>
                <w:lang w:val="en-US" w:eastAsia="zh-CN"/>
              </w:rPr>
              <w:t>透明钢化玻璃制作</w:t>
            </w:r>
            <w:r>
              <w:rPr>
                <w:rFonts w:hint="eastAsia" w:ascii="仿宋_GB2312" w:hAnsi="宋体" w:eastAsia="仿宋_GB2312" w:cs="仿宋_GB2312"/>
                <w:i w:val="0"/>
                <w:color w:val="000000"/>
                <w:kern w:val="0"/>
                <w:sz w:val="21"/>
                <w:szCs w:val="21"/>
                <w:highlight w:val="none"/>
                <w:u w:val="none"/>
                <w:lang w:val="en-US" w:eastAsia="zh-CN" w:bidi="ar"/>
              </w:rPr>
              <w:t>。</w:t>
            </w:r>
            <w:r>
              <w:rPr>
                <w:rFonts w:hint="eastAsia" w:ascii="仿宋_GB2312" w:hAnsi="宋体" w:eastAsia="仿宋_GB2312" w:cs="仿宋_GB2312"/>
                <w:i w:val="0"/>
                <w:color w:val="000000"/>
                <w:kern w:val="0"/>
                <w:sz w:val="21"/>
                <w:szCs w:val="21"/>
                <w:highlight w:val="none"/>
                <w:u w:val="none"/>
                <w:lang w:val="en-US" w:eastAsia="zh-CN" w:bidi="ar"/>
              </w:rPr>
              <w:br w:type="textWrapping"/>
            </w:r>
          </w:p>
          <w:p>
            <w:pPr>
              <w:jc w:val="left"/>
              <w:rPr>
                <w:rFonts w:hint="eastAsia" w:ascii="仿宋_GB2312" w:hAnsi="宋体" w:eastAsia="仿宋_GB2312" w:cs="仿宋_GB2312"/>
                <w:i w:val="0"/>
                <w:color w:val="000000"/>
                <w:kern w:val="0"/>
                <w:sz w:val="21"/>
                <w:szCs w:val="21"/>
                <w:u w:val="none"/>
                <w:lang w:val="en-US" w:eastAsia="zh-CN" w:bidi="ar"/>
              </w:rPr>
            </w:pPr>
            <w:r>
              <w:rPr>
                <w:rFonts w:hint="eastAsia" w:ascii="宋体" w:hAnsi="宋体" w:cs="宋体"/>
                <w:kern w:val="0"/>
                <w:szCs w:val="21"/>
                <w:highlight w:val="none"/>
              </w:rPr>
              <w:t>★</w:t>
            </w:r>
            <w:r>
              <w:rPr>
                <w:rFonts w:hint="eastAsia" w:ascii="仿宋_GB2312" w:hAnsi="宋体" w:eastAsia="仿宋_GB2312" w:cs="仿宋_GB2312"/>
                <w:i w:val="0"/>
                <w:color w:val="000000"/>
                <w:kern w:val="0"/>
                <w:sz w:val="21"/>
                <w:szCs w:val="21"/>
                <w:u w:val="none"/>
                <w:lang w:val="en-US" w:eastAsia="zh-CN" w:bidi="ar"/>
              </w:rPr>
              <w:t>门框：采用壁厚3.0mm铝合金方通制作。</w:t>
            </w:r>
          </w:p>
          <w:p>
            <w:pPr>
              <w:jc w:val="left"/>
              <w:rPr>
                <w:rFonts w:hint="eastAsia" w:ascii="仿宋_GB2312" w:hAnsi="宋体" w:eastAsia="仿宋_GB2312" w:cs="仿宋_GB2312"/>
                <w:i w:val="0"/>
                <w:color w:val="000000"/>
                <w:kern w:val="0"/>
                <w:sz w:val="21"/>
                <w:szCs w:val="21"/>
                <w:u w:val="none"/>
                <w:lang w:val="en-US" w:eastAsia="zh-CN" w:bidi="ar"/>
              </w:rPr>
            </w:pPr>
          </w:p>
          <w:p>
            <w:pPr>
              <w:jc w:val="left"/>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铝合金颜色：银色</w:t>
            </w:r>
          </w:p>
          <w:p>
            <w:pPr>
              <w:jc w:val="left"/>
              <w:rPr>
                <w:rFonts w:hint="eastAsia" w:ascii="仿宋_GB2312" w:hAnsi="宋体" w:eastAsia="仿宋_GB2312" w:cs="仿宋_GB2312"/>
                <w:i w:val="0"/>
                <w:color w:val="000000"/>
                <w:sz w:val="21"/>
                <w:szCs w:val="21"/>
                <w:u w:val="none"/>
                <w:lang w:val="en-US" w:eastAsia="zh-CN"/>
              </w:rPr>
            </w:pPr>
          </w:p>
          <w:p>
            <w:pPr>
              <w:jc w:val="left"/>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玻璃：单层10.0</w:t>
            </w:r>
            <w:r>
              <w:rPr>
                <w:rFonts w:hint="eastAsia" w:ascii="仿宋_GB2312" w:hAnsi="宋体" w:eastAsia="仿宋_GB2312" w:cs="仿宋_GB2312"/>
                <w:i w:val="0"/>
                <w:color w:val="000000"/>
                <w:kern w:val="0"/>
                <w:sz w:val="21"/>
                <w:szCs w:val="21"/>
                <w:u w:val="none"/>
                <w:lang w:val="en-US" w:eastAsia="zh-CN" w:bidi="ar"/>
              </w:rPr>
              <w:t>mm</w:t>
            </w:r>
            <w:r>
              <w:rPr>
                <w:rFonts w:hint="eastAsia" w:ascii="仿宋_GB2312" w:hAnsi="宋体" w:eastAsia="仿宋_GB2312" w:cs="仿宋_GB2312"/>
                <w:i w:val="0"/>
                <w:color w:val="000000"/>
                <w:sz w:val="21"/>
                <w:szCs w:val="21"/>
                <w:u w:val="none"/>
                <w:lang w:val="en-US" w:eastAsia="zh-CN"/>
              </w:rPr>
              <w:t>透明钢化玻璃</w:t>
            </w:r>
          </w:p>
          <w:p>
            <w:pPr>
              <w:jc w:val="left"/>
              <w:rPr>
                <w:rFonts w:hint="eastAsia" w:ascii="仿宋_GB2312" w:hAnsi="宋体" w:eastAsia="仿宋_GB2312" w:cs="仿宋_GB2312"/>
                <w:i w:val="0"/>
                <w:color w:val="000000"/>
                <w:sz w:val="21"/>
                <w:szCs w:val="21"/>
                <w:u w:val="none"/>
                <w:lang w:val="en-US" w:eastAsia="zh-CN"/>
              </w:rPr>
            </w:pPr>
          </w:p>
          <w:p>
            <w:pPr>
              <w:jc w:val="left"/>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配件：304不锈钢门锁搭配304不锈钢门把手</w:t>
            </w:r>
          </w:p>
          <w:p>
            <w:pPr>
              <w:jc w:val="left"/>
              <w:rPr>
                <w:rFonts w:hint="eastAsia" w:ascii="仿宋_GB2312" w:hAnsi="宋体" w:eastAsia="仿宋_GB2312" w:cs="仿宋_GB2312"/>
                <w:i w:val="0"/>
                <w:color w:val="000000"/>
                <w:sz w:val="21"/>
                <w:szCs w:val="21"/>
                <w:u w:val="none"/>
                <w:lang w:val="en-US" w:eastAsia="zh-CN"/>
              </w:rPr>
            </w:pPr>
          </w:p>
          <w:p>
            <w:pPr>
              <w:jc w:val="left"/>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kern w:val="0"/>
                <w:sz w:val="21"/>
                <w:szCs w:val="21"/>
                <w:u w:val="none"/>
                <w:lang w:val="en-US" w:eastAsia="zh-CN" w:bidi="ar"/>
              </w:rPr>
              <w:t>(</w:t>
            </w:r>
            <w:r>
              <w:rPr>
                <w:rFonts w:hint="eastAsia" w:ascii="宋体" w:hAnsi="宋体"/>
                <w:bCs/>
                <w:szCs w:val="21"/>
              </w:rPr>
              <w:t>★</w:t>
            </w:r>
            <w:r>
              <w:rPr>
                <w:rFonts w:hint="eastAsia" w:ascii="仿宋_GB2312" w:hAnsi="宋体" w:eastAsia="仿宋_GB2312" w:cs="仿宋_GB2312"/>
                <w:i w:val="0"/>
                <w:color w:val="000000"/>
                <w:kern w:val="0"/>
                <w:sz w:val="21"/>
                <w:szCs w:val="21"/>
                <w:u w:val="none"/>
                <w:lang w:val="en-US" w:eastAsia="zh-CN" w:bidi="ar"/>
              </w:rPr>
              <w:t>含拆除清运旧门及拆装后的墙体修补，达到无差别效果，作为验收条件之一）</w:t>
            </w:r>
          </w:p>
          <w:p>
            <w:pPr>
              <w:jc w:val="left"/>
              <w:rPr>
                <w:rFonts w:hint="default" w:ascii="仿宋_GB2312" w:hAnsi="宋体" w:eastAsia="仿宋_GB2312" w:cs="仿宋_GB2312"/>
                <w:i w:val="0"/>
                <w:color w:val="000000"/>
                <w:sz w:val="21"/>
                <w:szCs w:val="21"/>
                <w:u w:val="none"/>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扇</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39</w:t>
            </w:r>
          </w:p>
        </w:tc>
      </w:tr>
    </w:tbl>
    <w:p>
      <w:pPr>
        <w:spacing w:line="360" w:lineRule="auto"/>
        <w:rPr>
          <w:rFonts w:ascii="宋体" w:hAnsi="宋体"/>
          <w:b/>
          <w:bCs/>
          <w:snapToGrid w:val="0"/>
          <w:kern w:val="0"/>
          <w:sz w:val="24"/>
        </w:rPr>
      </w:pPr>
      <w:r>
        <w:rPr>
          <w:rFonts w:hint="eastAsia" w:ascii="宋体" w:hAnsi="宋体"/>
          <w:b/>
          <w:bCs/>
          <w:snapToGrid w:val="0"/>
          <w:kern w:val="0"/>
          <w:sz w:val="24"/>
          <w:lang w:val="en-US" w:eastAsia="zh-CN"/>
        </w:rPr>
        <w:t>二</w:t>
      </w:r>
      <w:r>
        <w:rPr>
          <w:rFonts w:hint="eastAsia" w:ascii="宋体" w:hAnsi="宋体"/>
          <w:b/>
          <w:bCs/>
          <w:snapToGrid w:val="0"/>
          <w:kern w:val="0"/>
          <w:sz w:val="24"/>
        </w:rPr>
        <w:t>、商务要求</w:t>
      </w:r>
    </w:p>
    <w:tbl>
      <w:tblPr>
        <w:tblStyle w:val="50"/>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985"/>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vAlign w:val="center"/>
          </w:tcPr>
          <w:p>
            <w:pPr>
              <w:spacing w:line="360" w:lineRule="auto"/>
              <w:jc w:val="center"/>
              <w:rPr>
                <w:rFonts w:ascii="宋体" w:hAnsi="宋体"/>
                <w:b/>
                <w:szCs w:val="21"/>
              </w:rPr>
            </w:pPr>
            <w:r>
              <w:rPr>
                <w:rFonts w:hint="eastAsia" w:ascii="宋体" w:hAnsi="宋体"/>
                <w:b/>
                <w:szCs w:val="21"/>
              </w:rPr>
              <w:t>序号</w:t>
            </w:r>
          </w:p>
        </w:tc>
        <w:tc>
          <w:tcPr>
            <w:tcW w:w="1985" w:type="dxa"/>
            <w:vAlign w:val="center"/>
          </w:tcPr>
          <w:p>
            <w:pPr>
              <w:spacing w:line="360" w:lineRule="auto"/>
              <w:jc w:val="center"/>
              <w:rPr>
                <w:rFonts w:ascii="宋体" w:hAnsi="宋体"/>
                <w:b/>
                <w:szCs w:val="21"/>
              </w:rPr>
            </w:pPr>
            <w:r>
              <w:rPr>
                <w:rFonts w:hint="eastAsia" w:ascii="宋体" w:hAnsi="宋体"/>
                <w:b/>
                <w:szCs w:val="21"/>
              </w:rPr>
              <w:t>目录</w:t>
            </w:r>
          </w:p>
        </w:tc>
        <w:tc>
          <w:tcPr>
            <w:tcW w:w="6422" w:type="dxa"/>
            <w:vAlign w:val="center"/>
          </w:tcPr>
          <w:p>
            <w:pPr>
              <w:spacing w:line="360" w:lineRule="auto"/>
              <w:jc w:val="center"/>
              <w:rPr>
                <w:rFonts w:ascii="宋体" w:hAnsi="宋体"/>
                <w:b/>
                <w:szCs w:val="21"/>
              </w:rPr>
            </w:pPr>
            <w:r>
              <w:rPr>
                <w:rFonts w:hint="eastAsia" w:ascii="宋体" w:hAnsi="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45" w:type="dxa"/>
            <w:gridSpan w:val="3"/>
          </w:tcPr>
          <w:p>
            <w:pPr>
              <w:spacing w:line="360" w:lineRule="auto"/>
              <w:rPr>
                <w:rFonts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38" w:type="dxa"/>
            <w:vMerge w:val="restart"/>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1985" w:type="dxa"/>
            <w:vMerge w:val="restart"/>
            <w:vAlign w:val="center"/>
          </w:tcPr>
          <w:p>
            <w:pPr>
              <w:spacing w:line="360" w:lineRule="auto"/>
              <w:jc w:val="center"/>
              <w:rPr>
                <w:rFonts w:ascii="宋体" w:hAnsi="宋体"/>
                <w:szCs w:val="21"/>
              </w:rPr>
            </w:pPr>
            <w:r>
              <w:rPr>
                <w:rFonts w:hint="eastAsia" w:ascii="宋体" w:hAnsi="宋体"/>
                <w:szCs w:val="21"/>
              </w:rPr>
              <w:t>维修及维护服务</w:t>
            </w:r>
          </w:p>
        </w:tc>
        <w:tc>
          <w:tcPr>
            <w:tcW w:w="6422" w:type="dxa"/>
          </w:tcPr>
          <w:p>
            <w:pPr>
              <w:spacing w:line="360" w:lineRule="auto"/>
              <w:jc w:val="left"/>
              <w:rPr>
                <w:rFonts w:ascii="宋体" w:hAnsi="宋体"/>
                <w:bCs/>
                <w:szCs w:val="21"/>
              </w:rPr>
            </w:pPr>
            <w:r>
              <w:rPr>
                <w:rFonts w:hint="eastAsia" w:ascii="宋体" w:hAnsi="宋体"/>
                <w:bCs/>
                <w:szCs w:val="21"/>
              </w:rPr>
              <w:t>1.1</w:t>
            </w:r>
            <w:r>
              <w:rPr>
                <w:rFonts w:hint="eastAsia" w:ascii="宋体" w:hAnsi="宋体"/>
                <w:kern w:val="0"/>
                <w:szCs w:val="21"/>
              </w:rPr>
              <w:t>★</w:t>
            </w:r>
            <w:r>
              <w:rPr>
                <w:rFonts w:hint="eastAsia" w:ascii="宋体" w:hAnsi="宋体"/>
                <w:bCs/>
                <w:szCs w:val="21"/>
                <w:highlight w:val="none"/>
              </w:rPr>
              <w:t>各投标人应在投标文件中列明各</w:t>
            </w:r>
            <w:r>
              <w:rPr>
                <w:rFonts w:hint="eastAsia" w:ascii="宋体" w:hAnsi="宋体"/>
                <w:bCs/>
                <w:szCs w:val="21"/>
                <w:highlight w:val="none"/>
                <w:lang w:val="en-US" w:eastAsia="zh-CN"/>
              </w:rPr>
              <w:t>门框</w:t>
            </w:r>
            <w:r>
              <w:rPr>
                <w:rFonts w:hint="eastAsia" w:ascii="宋体" w:hAnsi="宋体"/>
                <w:bCs/>
                <w:szCs w:val="21"/>
                <w:highlight w:val="none"/>
              </w:rPr>
              <w:t>、配件和易耗品的保修期限,并承诺提供整</w:t>
            </w:r>
            <w:r>
              <w:rPr>
                <w:rFonts w:hint="eastAsia" w:ascii="宋体" w:hAnsi="宋体"/>
                <w:bCs/>
                <w:szCs w:val="21"/>
                <w:highlight w:val="none"/>
                <w:lang w:val="en-US" w:eastAsia="zh-CN"/>
              </w:rPr>
              <w:t>体</w:t>
            </w:r>
            <w:r>
              <w:rPr>
                <w:rFonts w:hint="eastAsia" w:ascii="宋体" w:hAnsi="宋体"/>
                <w:bCs/>
                <w:szCs w:val="21"/>
                <w:highlight w:val="none"/>
              </w:rPr>
              <w:t>免费保修期</w:t>
            </w:r>
            <w:r>
              <w:rPr>
                <w:rFonts w:hint="eastAsia" w:ascii="宋体" w:hAnsi="宋体"/>
                <w:bCs/>
                <w:szCs w:val="21"/>
                <w:highlight w:val="none"/>
                <w:lang w:val="en-US" w:eastAsia="zh-CN"/>
              </w:rPr>
              <w:t>2</w:t>
            </w:r>
            <w:r>
              <w:rPr>
                <w:rFonts w:hint="eastAsia" w:ascii="宋体" w:hAnsi="宋体"/>
                <w:bCs/>
                <w:szCs w:val="21"/>
                <w:highlight w:val="none"/>
              </w:rPr>
              <w:t>年（废标条款）,终身维修</w:t>
            </w:r>
            <w:r>
              <w:rPr>
                <w:rFonts w:hint="eastAsia" w:ascii="宋体" w:hAnsi="宋体"/>
                <w:bCs/>
                <w:szCs w:val="21"/>
              </w:rPr>
              <w:t>。保修期内,年度定期预防性维护保养次数应不少于</w:t>
            </w:r>
            <w:r>
              <w:rPr>
                <w:rFonts w:hint="eastAsia" w:ascii="宋体" w:hAnsi="宋体"/>
                <w:bCs/>
                <w:szCs w:val="21"/>
                <w:lang w:val="en-US" w:eastAsia="zh-CN"/>
              </w:rPr>
              <w:t>2</w:t>
            </w:r>
            <w:r>
              <w:rPr>
                <w:rFonts w:hint="eastAsia" w:ascii="宋体" w:hAnsi="宋体"/>
                <w:bCs/>
                <w:szCs w:val="21"/>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38" w:type="dxa"/>
            <w:vMerge w:val="continue"/>
            <w:vAlign w:val="center"/>
          </w:tcPr>
          <w:p>
            <w:pPr>
              <w:spacing w:line="360" w:lineRule="auto"/>
              <w:jc w:val="center"/>
              <w:rPr>
                <w:rFonts w:ascii="宋体" w:hAnsi="宋体" w:cs="宋体"/>
                <w:bCs/>
                <w:szCs w:val="21"/>
              </w:rPr>
            </w:pPr>
          </w:p>
        </w:tc>
        <w:tc>
          <w:tcPr>
            <w:tcW w:w="1985" w:type="dxa"/>
            <w:vMerge w:val="continue"/>
            <w:vAlign w:val="center"/>
          </w:tcPr>
          <w:p>
            <w:pPr>
              <w:spacing w:line="360" w:lineRule="auto"/>
              <w:jc w:val="center"/>
              <w:rPr>
                <w:rFonts w:ascii="宋体" w:hAnsi="宋体" w:cs="宋体"/>
                <w:kern w:val="0"/>
                <w:szCs w:val="21"/>
              </w:rPr>
            </w:pPr>
          </w:p>
        </w:tc>
        <w:tc>
          <w:tcPr>
            <w:tcW w:w="6422" w:type="dxa"/>
          </w:tcPr>
          <w:p>
            <w:pPr>
              <w:spacing w:line="360" w:lineRule="auto"/>
              <w:jc w:val="left"/>
              <w:rPr>
                <w:rFonts w:ascii="宋体" w:hAnsi="宋体"/>
                <w:bCs/>
                <w:szCs w:val="21"/>
              </w:rPr>
            </w:pPr>
            <w:r>
              <w:rPr>
                <w:rFonts w:hint="eastAsia" w:ascii="宋体" w:hAnsi="宋体"/>
                <w:bCs/>
                <w:szCs w:val="21"/>
              </w:rPr>
              <w:t>1.2由设备制造商提供售后服务，4 小时内响应，24 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38" w:type="dxa"/>
            <w:vMerge w:val="continue"/>
            <w:vAlign w:val="center"/>
          </w:tcPr>
          <w:p>
            <w:pPr>
              <w:spacing w:line="360" w:lineRule="auto"/>
              <w:jc w:val="center"/>
              <w:rPr>
                <w:rFonts w:ascii="宋体" w:hAnsi="宋体" w:cs="宋体"/>
                <w:bCs/>
                <w:szCs w:val="21"/>
              </w:rPr>
            </w:pPr>
          </w:p>
        </w:tc>
        <w:tc>
          <w:tcPr>
            <w:tcW w:w="1985" w:type="dxa"/>
            <w:vMerge w:val="continue"/>
            <w:vAlign w:val="center"/>
          </w:tcPr>
          <w:p>
            <w:pPr>
              <w:spacing w:line="360" w:lineRule="auto"/>
              <w:jc w:val="center"/>
              <w:rPr>
                <w:rFonts w:ascii="宋体" w:hAnsi="宋体" w:cs="宋体"/>
                <w:kern w:val="0"/>
                <w:szCs w:val="21"/>
              </w:rPr>
            </w:pPr>
          </w:p>
        </w:tc>
        <w:tc>
          <w:tcPr>
            <w:tcW w:w="6422" w:type="dxa"/>
          </w:tcPr>
          <w:p>
            <w:pPr>
              <w:spacing w:line="360" w:lineRule="auto"/>
              <w:jc w:val="left"/>
              <w:rPr>
                <w:rFonts w:ascii="宋体" w:hAnsi="宋体"/>
                <w:bCs/>
                <w:szCs w:val="21"/>
              </w:rPr>
            </w:pPr>
            <w:r>
              <w:rPr>
                <w:rFonts w:hint="eastAsia" w:ascii="宋体" w:hAnsi="宋体"/>
                <w:bCs/>
                <w:szCs w:val="21"/>
              </w:rPr>
              <w:t xml:space="preserve">1.3投标人负责货物的终身维修，保证 </w:t>
            </w:r>
            <w:r>
              <w:rPr>
                <w:rFonts w:hint="eastAsia" w:ascii="宋体" w:hAnsi="宋体"/>
                <w:bCs/>
                <w:szCs w:val="21"/>
                <w:u w:val="single"/>
                <w:lang w:val="en-US" w:eastAsia="zh-CN"/>
              </w:rPr>
              <w:t>6</w:t>
            </w:r>
            <w:r>
              <w:rPr>
                <w:rFonts w:hint="eastAsia" w:ascii="宋体" w:hAnsi="宋体"/>
                <w:bCs/>
                <w:szCs w:val="21"/>
              </w:rPr>
              <w:t xml:space="preserve"> 年以上供应维修配件。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445" w:type="dxa"/>
            <w:gridSpan w:val="3"/>
          </w:tcPr>
          <w:p>
            <w:pPr>
              <w:spacing w:line="360" w:lineRule="auto"/>
              <w:rPr>
                <w:rFonts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38" w:type="dxa"/>
            <w:vMerge w:val="restart"/>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1985" w:type="dxa"/>
            <w:vMerge w:val="restart"/>
            <w:vAlign w:val="center"/>
          </w:tcPr>
          <w:p>
            <w:pPr>
              <w:widowControl/>
              <w:spacing w:line="360" w:lineRule="auto"/>
              <w:jc w:val="center"/>
              <w:rPr>
                <w:rFonts w:ascii="宋体" w:hAnsi="宋体" w:cs="宋体"/>
                <w:szCs w:val="21"/>
              </w:rPr>
            </w:pPr>
            <w:r>
              <w:rPr>
                <w:rFonts w:hint="eastAsia" w:ascii="宋体" w:hAnsi="宋体" w:cs="宋体"/>
                <w:kern w:val="0"/>
                <w:szCs w:val="21"/>
              </w:rPr>
              <w:t>维修零配件、消耗品和延续保修合同的报价</w:t>
            </w:r>
          </w:p>
        </w:tc>
        <w:tc>
          <w:tcPr>
            <w:tcW w:w="6422" w:type="dxa"/>
          </w:tcPr>
          <w:p>
            <w:pPr>
              <w:widowControl/>
              <w:spacing w:line="360" w:lineRule="auto"/>
              <w:rPr>
                <w:rFonts w:ascii="宋体" w:hAnsi="宋体" w:cs="宋体"/>
                <w:kern w:val="0"/>
                <w:szCs w:val="21"/>
              </w:rPr>
            </w:pPr>
            <w:r>
              <w:rPr>
                <w:rFonts w:hint="eastAsia" w:ascii="宋体" w:hAnsi="宋体" w:cs="宋体"/>
                <w:kern w:val="0"/>
                <w:szCs w:val="21"/>
              </w:rPr>
              <w:t>1.1由设备制造商提供售后服务，4 小时内响应，24 小时维修到位（不可抗力情况除外）。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8" w:type="dxa"/>
            <w:vMerge w:val="continue"/>
            <w:vAlign w:val="center"/>
          </w:tcPr>
          <w:p>
            <w:pPr>
              <w:spacing w:line="360" w:lineRule="auto"/>
              <w:jc w:val="center"/>
              <w:rPr>
                <w:rFonts w:ascii="宋体" w:hAnsi="宋体" w:cs="宋体"/>
                <w:bCs/>
                <w:szCs w:val="21"/>
              </w:rPr>
            </w:pPr>
          </w:p>
        </w:tc>
        <w:tc>
          <w:tcPr>
            <w:tcW w:w="1985" w:type="dxa"/>
            <w:vMerge w:val="continue"/>
            <w:vAlign w:val="center"/>
          </w:tcPr>
          <w:p>
            <w:pPr>
              <w:widowControl/>
              <w:spacing w:line="360" w:lineRule="auto"/>
              <w:rPr>
                <w:rFonts w:ascii="宋体" w:hAnsi="宋体" w:cs="宋体"/>
                <w:szCs w:val="21"/>
              </w:rPr>
            </w:pPr>
          </w:p>
        </w:tc>
        <w:tc>
          <w:tcPr>
            <w:tcW w:w="6422" w:type="dxa"/>
          </w:tcPr>
          <w:p>
            <w:pPr>
              <w:widowControl/>
              <w:spacing w:line="360" w:lineRule="auto"/>
              <w:rPr>
                <w:rFonts w:ascii="宋体" w:hAnsi="宋体" w:cs="宋体"/>
                <w:kern w:val="0"/>
                <w:szCs w:val="21"/>
              </w:rPr>
            </w:pPr>
            <w:r>
              <w:rPr>
                <w:rFonts w:hint="eastAsia" w:ascii="宋体" w:hAnsi="宋体" w:cs="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8" w:type="dxa"/>
            <w:vMerge w:val="continue"/>
            <w:vAlign w:val="center"/>
          </w:tcPr>
          <w:p>
            <w:pPr>
              <w:spacing w:line="360" w:lineRule="auto"/>
              <w:jc w:val="center"/>
              <w:rPr>
                <w:rFonts w:ascii="宋体" w:hAnsi="宋体" w:cs="宋体"/>
                <w:bCs/>
                <w:szCs w:val="21"/>
              </w:rPr>
            </w:pPr>
          </w:p>
        </w:tc>
        <w:tc>
          <w:tcPr>
            <w:tcW w:w="1985" w:type="dxa"/>
            <w:vMerge w:val="continue"/>
            <w:vAlign w:val="center"/>
          </w:tcPr>
          <w:p>
            <w:pPr>
              <w:widowControl/>
              <w:spacing w:line="360" w:lineRule="auto"/>
              <w:rPr>
                <w:rFonts w:ascii="宋体" w:hAnsi="宋体" w:cs="宋体"/>
                <w:szCs w:val="21"/>
              </w:rPr>
            </w:pPr>
          </w:p>
        </w:tc>
        <w:tc>
          <w:tcPr>
            <w:tcW w:w="6422" w:type="dxa"/>
          </w:tcPr>
          <w:p>
            <w:pPr>
              <w:widowControl/>
              <w:spacing w:line="360" w:lineRule="auto"/>
              <w:rPr>
                <w:rFonts w:ascii="宋体" w:hAnsi="宋体" w:cs="宋体"/>
                <w:kern w:val="0"/>
                <w:szCs w:val="21"/>
              </w:rPr>
            </w:pPr>
            <w:r>
              <w:rPr>
                <w:rFonts w:hint="eastAsia" w:ascii="宋体" w:hAnsi="宋体" w:cs="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8" w:type="dxa"/>
            <w:vMerge w:val="continue"/>
            <w:vAlign w:val="center"/>
          </w:tcPr>
          <w:p>
            <w:pPr>
              <w:spacing w:line="360" w:lineRule="auto"/>
              <w:jc w:val="center"/>
              <w:rPr>
                <w:rFonts w:ascii="宋体" w:hAnsi="宋体" w:cs="宋体"/>
                <w:bCs/>
                <w:szCs w:val="21"/>
              </w:rPr>
            </w:pPr>
          </w:p>
        </w:tc>
        <w:tc>
          <w:tcPr>
            <w:tcW w:w="1985" w:type="dxa"/>
            <w:vMerge w:val="continue"/>
            <w:vAlign w:val="center"/>
          </w:tcPr>
          <w:p>
            <w:pPr>
              <w:widowControl/>
              <w:spacing w:line="360" w:lineRule="auto"/>
              <w:rPr>
                <w:rFonts w:ascii="宋体" w:hAnsi="宋体" w:cs="宋体"/>
                <w:szCs w:val="21"/>
              </w:rPr>
            </w:pPr>
          </w:p>
        </w:tc>
        <w:tc>
          <w:tcPr>
            <w:tcW w:w="6422" w:type="dxa"/>
          </w:tcPr>
          <w:p>
            <w:pPr>
              <w:widowControl/>
              <w:spacing w:line="360" w:lineRule="auto"/>
              <w:rPr>
                <w:rFonts w:ascii="宋体" w:hAnsi="宋体" w:cs="宋体"/>
                <w:kern w:val="0"/>
                <w:szCs w:val="21"/>
              </w:rPr>
            </w:pPr>
            <w:r>
              <w:rPr>
                <w:rFonts w:hint="eastAsia" w:ascii="宋体" w:hAnsi="宋体" w:cs="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8" w:type="dxa"/>
            <w:vMerge w:val="continue"/>
            <w:vAlign w:val="center"/>
          </w:tcPr>
          <w:p>
            <w:pPr>
              <w:spacing w:line="360" w:lineRule="auto"/>
              <w:jc w:val="center"/>
              <w:rPr>
                <w:rFonts w:ascii="宋体" w:hAnsi="宋体" w:cs="宋体"/>
                <w:bCs/>
                <w:szCs w:val="21"/>
              </w:rPr>
            </w:pPr>
          </w:p>
        </w:tc>
        <w:tc>
          <w:tcPr>
            <w:tcW w:w="1985" w:type="dxa"/>
            <w:vMerge w:val="continue"/>
            <w:vAlign w:val="center"/>
          </w:tcPr>
          <w:p>
            <w:pPr>
              <w:widowControl/>
              <w:spacing w:line="360" w:lineRule="auto"/>
              <w:rPr>
                <w:rFonts w:ascii="宋体" w:hAnsi="宋体" w:cs="宋体"/>
                <w:szCs w:val="21"/>
              </w:rPr>
            </w:pPr>
          </w:p>
        </w:tc>
        <w:tc>
          <w:tcPr>
            <w:tcW w:w="6422" w:type="dxa"/>
          </w:tcPr>
          <w:p>
            <w:pPr>
              <w:widowControl/>
              <w:spacing w:line="360" w:lineRule="auto"/>
              <w:rPr>
                <w:rFonts w:ascii="宋体" w:hAnsi="宋体" w:cs="宋体"/>
                <w:kern w:val="0"/>
                <w:szCs w:val="21"/>
              </w:rPr>
            </w:pPr>
            <w:r>
              <w:rPr>
                <w:rFonts w:hint="eastAsia" w:ascii="宋体" w:hAnsi="宋体" w:cs="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445" w:type="dxa"/>
            <w:gridSpan w:val="3"/>
            <w:vAlign w:val="center"/>
          </w:tcPr>
          <w:p>
            <w:pPr>
              <w:widowControl/>
              <w:spacing w:line="360" w:lineRule="auto"/>
              <w:rPr>
                <w:rFonts w:ascii="宋体" w:hAnsi="宋体" w:cs="宋体"/>
                <w:b/>
                <w:kern w:val="0"/>
                <w:szCs w:val="21"/>
              </w:rPr>
            </w:pPr>
            <w:r>
              <w:rPr>
                <w:rFonts w:hint="eastAsia" w:ascii="宋体" w:hAnsi="宋体" w:cs="宋体"/>
                <w:b/>
                <w:kern w:val="0"/>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8"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985"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交货要求</w:t>
            </w:r>
          </w:p>
        </w:tc>
        <w:tc>
          <w:tcPr>
            <w:tcW w:w="6422" w:type="dxa"/>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★1.1投标人在签订合同之日起</w:t>
            </w:r>
            <w:r>
              <w:rPr>
                <w:rFonts w:hint="eastAsia" w:ascii="宋体" w:hAnsi="宋体" w:cs="宋体"/>
                <w:kern w:val="0"/>
                <w:szCs w:val="21"/>
                <w:highlight w:val="none"/>
                <w:lang w:val="en-US" w:eastAsia="zh-CN"/>
              </w:rPr>
              <w:t>15</w:t>
            </w:r>
            <w:r>
              <w:rPr>
                <w:rFonts w:hint="eastAsia" w:ascii="宋体" w:hAnsi="宋体" w:cs="宋体"/>
                <w:kern w:val="0"/>
                <w:szCs w:val="21"/>
                <w:highlight w:val="none"/>
              </w:rPr>
              <w:t>天内交货</w:t>
            </w:r>
            <w:r>
              <w:rPr>
                <w:rFonts w:hint="eastAsia" w:ascii="宋体" w:hAnsi="宋体" w:cs="宋体"/>
                <w:kern w:val="0"/>
                <w:szCs w:val="21"/>
                <w:highlight w:val="none"/>
                <w:lang w:val="en-US" w:eastAsia="zh-CN"/>
              </w:rPr>
              <w:t>并安装完毕</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8" w:type="dxa"/>
            <w:vMerge w:val="continue"/>
            <w:vAlign w:val="center"/>
          </w:tcPr>
          <w:p>
            <w:pPr>
              <w:widowControl/>
              <w:spacing w:line="360" w:lineRule="auto"/>
              <w:jc w:val="center"/>
              <w:rPr>
                <w:rFonts w:ascii="宋体" w:hAnsi="宋体" w:cs="宋体"/>
                <w:b/>
                <w:kern w:val="0"/>
                <w:szCs w:val="21"/>
              </w:rPr>
            </w:pPr>
          </w:p>
        </w:tc>
        <w:tc>
          <w:tcPr>
            <w:tcW w:w="1985" w:type="dxa"/>
            <w:vMerge w:val="continue"/>
            <w:vAlign w:val="center"/>
          </w:tcPr>
          <w:p>
            <w:pPr>
              <w:widowControl/>
              <w:spacing w:line="360" w:lineRule="auto"/>
              <w:jc w:val="center"/>
              <w:rPr>
                <w:rFonts w:ascii="宋体" w:hAnsi="宋体" w:cs="宋体"/>
                <w:b/>
                <w:kern w:val="0"/>
                <w:szCs w:val="21"/>
              </w:rPr>
            </w:pPr>
          </w:p>
        </w:tc>
        <w:tc>
          <w:tcPr>
            <w:tcW w:w="6422" w:type="dxa"/>
          </w:tcPr>
          <w:p>
            <w:pPr>
              <w:widowControl/>
              <w:spacing w:line="360" w:lineRule="auto"/>
              <w:rPr>
                <w:rFonts w:ascii="宋体" w:hAnsi="宋体" w:cs="宋体"/>
                <w:kern w:val="0"/>
                <w:szCs w:val="21"/>
              </w:rPr>
            </w:pPr>
            <w:r>
              <w:rPr>
                <w:rFonts w:hint="eastAsia" w:ascii="宋体" w:hAnsi="宋体" w:cs="宋体"/>
                <w:kern w:val="0"/>
                <w:szCs w:val="21"/>
              </w:rPr>
              <w:t>1.2投标人应提供货物的技术文件，包括但不限于配置清单、产品说明书、图纸、操作手册、质量保证文件、服务指南等，所有外文资料须提供中文译本。文件应随货物一并交付至采购人指定地点。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38" w:type="dxa"/>
            <w:vMerge w:val="continue"/>
            <w:vAlign w:val="center"/>
          </w:tcPr>
          <w:p>
            <w:pPr>
              <w:widowControl/>
              <w:spacing w:line="360" w:lineRule="auto"/>
              <w:jc w:val="center"/>
              <w:rPr>
                <w:rFonts w:ascii="宋体" w:hAnsi="宋体" w:cs="宋体"/>
                <w:b/>
                <w:kern w:val="0"/>
                <w:szCs w:val="21"/>
              </w:rPr>
            </w:pPr>
          </w:p>
        </w:tc>
        <w:tc>
          <w:tcPr>
            <w:tcW w:w="1985" w:type="dxa"/>
            <w:vMerge w:val="continue"/>
            <w:vAlign w:val="center"/>
          </w:tcPr>
          <w:p>
            <w:pPr>
              <w:widowControl/>
              <w:spacing w:line="360" w:lineRule="auto"/>
              <w:jc w:val="center"/>
              <w:rPr>
                <w:rFonts w:ascii="宋体" w:hAnsi="宋体" w:cs="宋体"/>
                <w:b/>
                <w:kern w:val="0"/>
                <w:szCs w:val="21"/>
              </w:rPr>
            </w:pPr>
          </w:p>
        </w:tc>
        <w:tc>
          <w:tcPr>
            <w:tcW w:w="6422" w:type="dxa"/>
          </w:tcPr>
          <w:p>
            <w:pPr>
              <w:widowControl/>
              <w:spacing w:line="360" w:lineRule="auto"/>
              <w:rPr>
                <w:rFonts w:ascii="宋体" w:hAnsi="宋体" w:cs="宋体"/>
                <w:kern w:val="0"/>
                <w:szCs w:val="21"/>
                <w:highlight w:val="none"/>
              </w:rPr>
            </w:pPr>
            <w:r>
              <w:rPr>
                <w:rFonts w:hint="eastAsia" w:ascii="宋体" w:hAnsi="宋体" w:cs="宋体"/>
                <w:kern w:val="0"/>
                <w:szCs w:val="21"/>
                <w:highlight w:val="none"/>
              </w:rPr>
              <w:t>★1.3提供的货物必须为全新、经检验合格的产品</w:t>
            </w:r>
          </w:p>
        </w:tc>
      </w:tr>
    </w:tbl>
    <w:p>
      <w:pPr>
        <w:pStyle w:val="456"/>
        <w:spacing w:before="0" w:beforeAutospacing="0" w:after="0" w:afterAutospacing="0" w:line="360" w:lineRule="auto"/>
        <w:rPr>
          <w:sz w:val="21"/>
          <w:szCs w:val="21"/>
        </w:rPr>
      </w:pPr>
    </w:p>
    <w:p>
      <w:pPr>
        <w:spacing w:line="360" w:lineRule="auto"/>
        <w:rPr>
          <w:rFonts w:ascii="宋体" w:hAnsi="宋体"/>
          <w:bCs/>
          <w:snapToGrid w:val="0"/>
          <w:kern w:val="0"/>
          <w:szCs w:val="21"/>
        </w:rPr>
      </w:pPr>
      <w:r>
        <w:rPr>
          <w:rFonts w:hint="eastAsia" w:ascii="宋体" w:hAnsi="宋体"/>
          <w:b/>
          <w:szCs w:val="21"/>
        </w:rPr>
        <w:t>备注：</w:t>
      </w:r>
      <w:r>
        <w:rPr>
          <w:rFonts w:hint="eastAsia" w:ascii="宋体" w:hAnsi="宋体"/>
          <w:szCs w:val="21"/>
        </w:rPr>
        <w:t>1、</w:t>
      </w:r>
      <w:r>
        <w:rPr>
          <w:rFonts w:hint="eastAsia" w:ascii="宋体" w:hAnsi="宋体"/>
          <w:bCs/>
          <w:szCs w:val="21"/>
        </w:rPr>
        <w:t>加注“★”的条款要求为不可偏离项，如不满足或负偏离将导致其投标无效。</w:t>
      </w:r>
    </w:p>
    <w:p>
      <w:pPr>
        <w:spacing w:line="360" w:lineRule="auto"/>
      </w:pPr>
      <w:r>
        <w:rPr>
          <w:rFonts w:hint="eastAsia" w:ascii="宋体" w:hAnsi="宋体"/>
          <w:snapToGrid w:val="0"/>
          <w:kern w:val="0"/>
          <w:szCs w:val="21"/>
        </w:rPr>
        <w:t xml:space="preserve">       2、</w:t>
      </w:r>
      <w:r>
        <w:rPr>
          <w:rFonts w:hint="eastAsia" w:ascii="宋体" w:hAnsi="宋体"/>
          <w:bCs/>
          <w:szCs w:val="21"/>
        </w:rPr>
        <w:t>加注“</w:t>
      </w:r>
      <w:r>
        <w:rPr>
          <w:rFonts w:hint="eastAsia" w:ascii="宋体" w:hAnsi="宋体" w:cs="TimesNewRoman"/>
          <w:kern w:val="0"/>
          <w:szCs w:val="21"/>
        </w:rPr>
        <w:t>▲</w:t>
      </w:r>
      <w:r>
        <w:rPr>
          <w:rFonts w:hint="eastAsia" w:ascii="宋体" w:hAnsi="宋体"/>
          <w:bCs/>
          <w:szCs w:val="21"/>
        </w:rPr>
        <w:t>”的条款要求为重要技术参数，如不满足或负偏离将按</w:t>
      </w:r>
      <w:r>
        <w:rPr>
          <w:rFonts w:hint="eastAsia"/>
        </w:rPr>
        <w:t>评标标准</w:t>
      </w:r>
      <w:r>
        <w:rPr>
          <w:rFonts w:hint="eastAsia" w:ascii="宋体" w:hAnsi="宋体"/>
          <w:bCs/>
          <w:szCs w:val="21"/>
        </w:rPr>
        <w:t>进行扣分。</w:t>
      </w:r>
    </w:p>
    <w:p>
      <w:pPr>
        <w:pStyle w:val="456"/>
        <w:spacing w:before="0" w:beforeAutospacing="0" w:after="0" w:afterAutospacing="0" w:line="360" w:lineRule="auto"/>
        <w:rPr>
          <w:sz w:val="21"/>
          <w:szCs w:val="21"/>
        </w:rPr>
      </w:pPr>
    </w:p>
    <w:p/>
    <w:p/>
    <w:p>
      <w:pPr>
        <w:widowControl/>
        <w:jc w:val="left"/>
        <w:rPr>
          <w:rFonts w:eastAsiaTheme="minorEastAsia"/>
          <w:b/>
          <w:kern w:val="44"/>
          <w:sz w:val="44"/>
          <w:szCs w:val="28"/>
        </w:rPr>
      </w:pPr>
      <w:bookmarkStart w:id="2" w:name="_Toc45031955"/>
      <w:r>
        <w:br w:type="page"/>
      </w:r>
    </w:p>
    <w:p>
      <w:pPr>
        <w:pStyle w:val="2"/>
      </w:pPr>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2、</w:t>
      </w:r>
      <w:r>
        <w:rPr>
          <w:rFonts w:hint="eastAsia" w:asciiTheme="minorEastAsia" w:hAnsiTheme="minorEastAsia" w:eastAsiaTheme="minorEastAsia"/>
          <w:snapToGrid w:val="0"/>
        </w:rPr>
        <w:t>投标人被列入失信被执行人、重大税收违法案件当事人名单或政府采购严重违法失信行为记录名单的</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3、投标文件有关内容未按招标文件要求加盖投标人印章、或未经法定代表人或其委托代理人签字（或盖章）。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4、招标项目完成期或交货期未满足招标文件要求的。</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投标人的投标总价超过采购控制金额（最高投标限价）的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
    <w:p>
      <w:pPr>
        <w:pStyle w:val="2"/>
      </w:pPr>
      <w:bookmarkStart w:id="3" w:name="_Toc45031956"/>
      <w:r>
        <w:rPr>
          <w:rFonts w:hint="eastAsia"/>
        </w:rPr>
        <w:t>第四章  评标方法和标准</w:t>
      </w:r>
      <w:bookmarkEnd w:id="3"/>
    </w:p>
    <w:p/>
    <w:p>
      <w:pPr>
        <w:pStyle w:val="4"/>
        <w:spacing w:before="0" w:after="0"/>
      </w:pPr>
      <w:bookmarkStart w:id="4" w:name="_Toc44690702"/>
      <w:bookmarkStart w:id="5" w:name="_Toc44691393"/>
      <w:bookmarkStart w:id="6" w:name="_Toc44691161"/>
      <w:bookmarkStart w:id="7" w:name="_Toc45031957"/>
      <w:bookmarkStart w:id="8" w:name="_Toc44690429"/>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不适用评定分离/□评定分离（定标方法：自定法）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auto"/>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作为中标候选人。</w:t>
      </w:r>
    </w:p>
    <w:p>
      <w:pPr>
        <w:spacing w:line="360" w:lineRule="auto"/>
        <w:ind w:firstLine="424" w:firstLineChars="202"/>
        <w:rPr>
          <w:rFonts w:asciiTheme="minorEastAsia" w:hAnsiTheme="minorEastAsia" w:eastAsiaTheme="minorEastAsia"/>
        </w:rPr>
      </w:pPr>
    </w:p>
    <w:p>
      <w:pPr>
        <w:pStyle w:val="4"/>
        <w:spacing w:before="0" w:after="0"/>
      </w:pPr>
      <w:bookmarkStart w:id="9" w:name="_Toc45031958"/>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一、价格标</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8"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×30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ascii="宋体" w:hAnsi="宋体" w:cs="仿宋"/>
                <w:szCs w:val="21"/>
              </w:rPr>
            </w:pPr>
            <w:r>
              <w:rPr>
                <w:rFonts w:hint="eastAsia" w:cs="仿宋" w:asciiTheme="minorEastAsia" w:hAnsiTheme="minorEastAsia" w:eastAsiaTheme="minorEastAsia"/>
                <w:szCs w:val="21"/>
              </w:rPr>
              <w:t>Sn ---投标报价，即通过资格性审查和符合性审查的投标报价。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二、技术标</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hint="default" w:ascii="宋体" w:hAnsi="宋体" w:cs="仿宋"/>
                <w:kern w:val="0"/>
                <w:szCs w:val="21"/>
                <w:lang w:val="en-US"/>
              </w:rPr>
            </w:pPr>
            <w:r>
              <w:rPr>
                <w:rFonts w:hint="eastAsia" w:ascii="宋体" w:hAnsi="宋体" w:cs="仿宋"/>
                <w:kern w:val="0"/>
                <w:szCs w:val="21"/>
                <w:lang w:val="en-US" w:eastAsia="zh-CN"/>
              </w:rPr>
              <w:t>20</w:t>
            </w:r>
          </w:p>
        </w:tc>
        <w:tc>
          <w:tcPr>
            <w:tcW w:w="5953" w:type="dxa"/>
            <w:vAlign w:val="center"/>
          </w:tcPr>
          <w:p>
            <w:pPr>
              <w:spacing w:line="360" w:lineRule="exact"/>
              <w:jc w:val="left"/>
              <w:rPr>
                <w:rFonts w:ascii="宋体" w:hAnsi="宋体" w:cs="仿宋"/>
                <w:szCs w:val="21"/>
              </w:rPr>
            </w:pPr>
            <w:r>
              <w:rPr>
                <w:rFonts w:hint="eastAsia" w:ascii="宋体" w:hAnsi="宋体" w:cs="仿宋"/>
                <w:szCs w:val="21"/>
              </w:rPr>
              <w:t>投标人应如实填写《技术规格偏离表》，未对招标文件技术参数要求进行逐条响应的，视为不满足招标文件要求，对其未响应的技术参数进行扣分。</w:t>
            </w:r>
          </w:p>
          <w:p>
            <w:pPr>
              <w:spacing w:line="360" w:lineRule="exact"/>
              <w:jc w:val="left"/>
              <w:rPr>
                <w:rFonts w:ascii="宋体" w:hAnsi="宋体" w:cs="仿宋"/>
                <w:szCs w:val="21"/>
              </w:rPr>
            </w:pPr>
            <w:r>
              <w:rPr>
                <w:rFonts w:hint="eastAsia" w:ascii="宋体" w:hAnsi="宋体" w:cs="仿宋"/>
                <w:szCs w:val="21"/>
              </w:rPr>
              <w:t>评审委员会根据技术需求参数响应情况进行打分，各项技术参数指标及要求全部满足的得</w:t>
            </w:r>
            <w:r>
              <w:rPr>
                <w:rFonts w:hint="eastAsia" w:ascii="宋体" w:hAnsi="宋体" w:cs="仿宋"/>
                <w:szCs w:val="21"/>
                <w:lang w:val="en-US" w:eastAsia="zh-CN"/>
              </w:rPr>
              <w:t>20</w:t>
            </w:r>
            <w:r>
              <w:rPr>
                <w:rFonts w:hint="eastAsia" w:ascii="宋体" w:hAnsi="宋体" w:cs="仿宋"/>
                <w:szCs w:val="21"/>
              </w:rPr>
              <w:t>分；“每负偏离一项扣</w:t>
            </w:r>
            <w:r>
              <w:rPr>
                <w:rFonts w:hint="eastAsia" w:ascii="宋体" w:hAnsi="宋体" w:cs="仿宋"/>
                <w:szCs w:val="21"/>
                <w:lang w:val="en-US" w:eastAsia="zh-CN"/>
              </w:rPr>
              <w:t>5</w:t>
            </w:r>
            <w:r>
              <w:rPr>
                <w:rFonts w:hint="eastAsia" w:ascii="宋体" w:hAnsi="宋体" w:cs="仿宋"/>
                <w:szCs w:val="21"/>
              </w:rPr>
              <w:t>分，扣完为止。</w:t>
            </w:r>
          </w:p>
          <w:p>
            <w:pPr>
              <w:spacing w:line="360" w:lineRule="exact"/>
              <w:jc w:val="left"/>
              <w:rPr>
                <w:rFonts w:ascii="宋体" w:hAnsi="宋体" w:cs="仿宋"/>
                <w:szCs w:val="21"/>
              </w:rPr>
            </w:pPr>
            <w:r>
              <w:rPr>
                <w:rFonts w:hint="eastAsia" w:ascii="宋体" w:hAnsi="宋体" w:cs="仿宋"/>
                <w:szCs w:val="21"/>
              </w:rPr>
              <w:t>（提供《技术规格偏离表》，并按招标文件要求提供相应的“彩页/截图/证书/承诺函/检验报告等”复印件或扫描件加盖投标人公章，原件备查；彩页等资料与偏离表填写内容不一致，未提供证明材料或提供的证明材料不完整或不清晰的，该项技术指标按负偏离处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4"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服务方案及安装方案</w:t>
            </w:r>
          </w:p>
        </w:tc>
        <w:tc>
          <w:tcPr>
            <w:tcW w:w="709" w:type="dxa"/>
            <w:vAlign w:val="center"/>
          </w:tcPr>
          <w:p>
            <w:pPr>
              <w:spacing w:line="360" w:lineRule="exact"/>
              <w:jc w:val="center"/>
              <w:rPr>
                <w:rFonts w:hint="default" w:ascii="宋体" w:hAnsi="宋体" w:eastAsia="宋体" w:cs="仿宋"/>
                <w:szCs w:val="21"/>
                <w:lang w:val="en-US" w:eastAsia="zh-CN"/>
              </w:rPr>
            </w:pPr>
            <w:r>
              <w:rPr>
                <w:rFonts w:hint="eastAsia" w:ascii="宋体" w:hAnsi="宋体" w:cs="仿宋"/>
                <w:szCs w:val="21"/>
                <w:lang w:val="en-US" w:eastAsia="zh-CN"/>
              </w:rPr>
              <w:t>20</w:t>
            </w:r>
          </w:p>
        </w:tc>
        <w:tc>
          <w:tcPr>
            <w:tcW w:w="5953" w:type="dxa"/>
            <w:vAlign w:val="center"/>
          </w:tcPr>
          <w:p>
            <w:pPr>
              <w:spacing w:line="360" w:lineRule="exact"/>
              <w:rPr>
                <w:rFonts w:hint="eastAsia" w:ascii="宋体" w:hAnsi="宋体" w:cs="仿宋"/>
                <w:szCs w:val="21"/>
                <w:lang w:val="en-US" w:eastAsia="zh-CN"/>
              </w:rPr>
            </w:pPr>
            <w:r>
              <w:rPr>
                <w:rFonts w:hint="eastAsia" w:ascii="宋体" w:hAnsi="宋体" w:cs="仿宋"/>
                <w:szCs w:val="21"/>
                <w:lang w:val="en-US" w:eastAsia="zh-CN"/>
              </w:rPr>
              <w:t>投标人须提供完整的服务方案及安装方案，评标委员会根据其方案进行综合评审：</w:t>
            </w:r>
          </w:p>
          <w:p>
            <w:pPr>
              <w:numPr>
                <w:ilvl w:val="0"/>
                <w:numId w:val="4"/>
              </w:numPr>
              <w:spacing w:line="360" w:lineRule="exact"/>
              <w:rPr>
                <w:rFonts w:hint="eastAsia" w:ascii="宋体" w:hAnsi="宋体" w:cs="仿宋"/>
                <w:szCs w:val="21"/>
                <w:lang w:val="en-US" w:eastAsia="zh-CN"/>
              </w:rPr>
            </w:pPr>
            <w:r>
              <w:rPr>
                <w:rFonts w:hint="eastAsia" w:ascii="宋体" w:hAnsi="宋体" w:cs="仿宋"/>
                <w:szCs w:val="21"/>
                <w:lang w:val="en-US" w:eastAsia="zh-CN"/>
              </w:rPr>
              <w:t>服务方案及安装方案完整高效且保障措施完备的，得20分。</w:t>
            </w:r>
          </w:p>
          <w:p>
            <w:pPr>
              <w:numPr>
                <w:ilvl w:val="0"/>
                <w:numId w:val="4"/>
              </w:numPr>
              <w:spacing w:line="360" w:lineRule="exact"/>
              <w:rPr>
                <w:rFonts w:hint="eastAsia" w:ascii="宋体" w:hAnsi="宋体" w:cs="仿宋"/>
                <w:szCs w:val="21"/>
                <w:lang w:val="en-US" w:eastAsia="zh-CN"/>
              </w:rPr>
            </w:pPr>
            <w:r>
              <w:rPr>
                <w:rFonts w:hint="eastAsia" w:ascii="宋体" w:hAnsi="宋体" w:cs="仿宋"/>
                <w:szCs w:val="21"/>
                <w:lang w:val="en-US" w:eastAsia="zh-CN"/>
              </w:rPr>
              <w:t>服务方案及安装方案较为完整且保障措施一般的，得10分。</w:t>
            </w:r>
          </w:p>
          <w:p>
            <w:pPr>
              <w:numPr>
                <w:ilvl w:val="0"/>
                <w:numId w:val="4"/>
              </w:numPr>
              <w:spacing w:line="360" w:lineRule="exact"/>
              <w:rPr>
                <w:rFonts w:hint="eastAsia" w:ascii="宋体" w:hAnsi="宋体" w:cs="仿宋"/>
                <w:szCs w:val="21"/>
                <w:lang w:val="en-US" w:eastAsia="zh-CN"/>
              </w:rPr>
            </w:pPr>
            <w:r>
              <w:rPr>
                <w:rFonts w:hint="eastAsia" w:ascii="宋体" w:hAnsi="宋体" w:cs="仿宋"/>
                <w:szCs w:val="21"/>
                <w:lang w:val="en-US" w:eastAsia="zh-CN"/>
              </w:rPr>
              <w:t>服务方案及安装方案较差且保障措施较差的，得5分。</w:t>
            </w:r>
          </w:p>
          <w:p>
            <w:pPr>
              <w:numPr>
                <w:ilvl w:val="0"/>
                <w:numId w:val="4"/>
              </w:numPr>
              <w:spacing w:line="360" w:lineRule="exact"/>
              <w:rPr>
                <w:rFonts w:hint="default" w:ascii="宋体" w:hAnsi="宋体" w:cs="仿宋"/>
                <w:szCs w:val="21"/>
                <w:lang w:val="en-US" w:eastAsia="zh-CN"/>
              </w:rPr>
            </w:pPr>
            <w:r>
              <w:rPr>
                <w:rFonts w:hint="eastAsia" w:ascii="宋体" w:hAnsi="宋体" w:cs="仿宋"/>
                <w:szCs w:val="21"/>
                <w:lang w:val="en-US" w:eastAsia="zh-CN"/>
              </w:rPr>
              <w:t>不提供不得分。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三、商务标</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hint="eastAsia" w:ascii="宋体" w:hAnsi="宋体" w:eastAsia="宋体" w:cs="仿宋"/>
                <w:kern w:val="0"/>
                <w:szCs w:val="21"/>
                <w:lang w:eastAsia="zh-CN"/>
              </w:rPr>
            </w:pPr>
            <w:r>
              <w:rPr>
                <w:rFonts w:hint="eastAsia" w:ascii="宋体" w:hAnsi="宋体" w:cs="仿宋"/>
                <w:kern w:val="0"/>
                <w:szCs w:val="21"/>
                <w:lang w:eastAsia="zh-CN"/>
              </w:rPr>
              <w:t>商务条款偏离情况</w:t>
            </w:r>
          </w:p>
        </w:tc>
        <w:tc>
          <w:tcPr>
            <w:tcW w:w="709" w:type="dxa"/>
            <w:vAlign w:val="center"/>
          </w:tcPr>
          <w:p>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w:t>
            </w:r>
          </w:p>
        </w:tc>
        <w:tc>
          <w:tcPr>
            <w:tcW w:w="5953" w:type="dxa"/>
            <w:vAlign w:val="center"/>
          </w:tcPr>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lang w:val="zh-CN"/>
              </w:rPr>
              <w:t>1.投标人应如实填写《商务条款偏离表》，评审委员会根据响应情况进行打分。每负偏离一项扣2分，满分</w:t>
            </w:r>
            <w:r>
              <w:rPr>
                <w:rFonts w:hint="eastAsia" w:ascii="宋体" w:hAnsi="宋体" w:cs="仿宋"/>
                <w:szCs w:val="21"/>
                <w:lang w:val="en-US" w:eastAsia="zh-CN"/>
              </w:rPr>
              <w:t>10</w:t>
            </w:r>
            <w:r>
              <w:rPr>
                <w:rFonts w:hint="eastAsia" w:ascii="宋体" w:hAnsi="宋体" w:cs="仿宋"/>
                <w:szCs w:val="21"/>
                <w:lang w:val="zh-CN"/>
              </w:rPr>
              <w:t>分，扣完为止。</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4"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pPr>
              <w:widowControl/>
              <w:spacing w:line="360" w:lineRule="exact"/>
              <w:jc w:val="center"/>
              <w:rPr>
                <w:rFonts w:hint="eastAsia" w:ascii="宋体" w:hAnsi="宋体" w:eastAsia="宋体" w:cs="仿宋"/>
                <w:szCs w:val="21"/>
                <w:lang w:eastAsia="zh-CN"/>
              </w:rPr>
            </w:pPr>
            <w:r>
              <w:rPr>
                <w:rFonts w:hint="eastAsia" w:ascii="宋体" w:hAnsi="宋体" w:cs="仿宋"/>
                <w:szCs w:val="21"/>
                <w:lang w:eastAsia="zh-CN"/>
              </w:rPr>
              <w:t>售后方案</w:t>
            </w:r>
          </w:p>
        </w:tc>
        <w:tc>
          <w:tcPr>
            <w:tcW w:w="709" w:type="dxa"/>
            <w:vAlign w:val="center"/>
          </w:tcPr>
          <w:p>
            <w:pPr>
              <w:widowControl/>
              <w:spacing w:line="360" w:lineRule="exact"/>
              <w:jc w:val="center"/>
              <w:rPr>
                <w:rFonts w:hint="default" w:ascii="宋体" w:hAnsi="宋体" w:eastAsia="宋体" w:cs="仿宋"/>
                <w:szCs w:val="21"/>
                <w:lang w:val="en-US" w:eastAsia="zh-CN"/>
              </w:rPr>
            </w:pPr>
            <w:r>
              <w:rPr>
                <w:rFonts w:hint="eastAsia" w:ascii="宋体" w:hAnsi="宋体" w:cs="仿宋"/>
                <w:szCs w:val="21"/>
                <w:lang w:val="en-US" w:eastAsia="zh-CN"/>
              </w:rPr>
              <w:t>10</w:t>
            </w:r>
          </w:p>
        </w:tc>
        <w:tc>
          <w:tcPr>
            <w:tcW w:w="5953" w:type="dxa"/>
            <w:vAlign w:val="center"/>
          </w:tcPr>
          <w:p>
            <w:pPr>
              <w:spacing w:line="360" w:lineRule="exact"/>
              <w:rPr>
                <w:rFonts w:hint="eastAsia" w:ascii="宋体" w:hAnsi="宋体" w:cs="仿宋"/>
                <w:szCs w:val="21"/>
                <w:lang w:val="en-US" w:eastAsia="zh-CN"/>
              </w:rPr>
            </w:pPr>
            <w:r>
              <w:rPr>
                <w:rFonts w:hint="eastAsia" w:ascii="宋体" w:hAnsi="宋体" w:cs="仿宋"/>
                <w:szCs w:val="21"/>
                <w:lang w:val="en-US" w:eastAsia="zh-CN"/>
              </w:rPr>
              <w:t>投标人须提供完整的</w:t>
            </w:r>
            <w:r>
              <w:rPr>
                <w:rFonts w:hint="eastAsia" w:ascii="宋体" w:hAnsi="宋体" w:cs="仿宋"/>
                <w:szCs w:val="21"/>
                <w:lang w:eastAsia="zh-CN"/>
              </w:rPr>
              <w:t>售后方案</w:t>
            </w:r>
            <w:r>
              <w:rPr>
                <w:rFonts w:hint="eastAsia" w:ascii="宋体" w:hAnsi="宋体" w:cs="仿宋"/>
                <w:szCs w:val="21"/>
                <w:lang w:val="en-US" w:eastAsia="zh-CN"/>
              </w:rPr>
              <w:t>，评标委员会根据其方案进行综合评审：</w:t>
            </w:r>
          </w:p>
          <w:p>
            <w:pPr>
              <w:numPr>
                <w:ilvl w:val="0"/>
                <w:numId w:val="5"/>
              </w:numPr>
              <w:spacing w:line="360" w:lineRule="exact"/>
              <w:rPr>
                <w:rFonts w:hint="eastAsia" w:ascii="宋体" w:hAnsi="宋体" w:cs="仿宋"/>
                <w:szCs w:val="21"/>
                <w:lang w:val="en-US" w:eastAsia="zh-CN"/>
              </w:rPr>
            </w:pPr>
            <w:r>
              <w:rPr>
                <w:rFonts w:hint="eastAsia" w:ascii="宋体" w:hAnsi="宋体" w:cs="仿宋"/>
                <w:szCs w:val="21"/>
                <w:lang w:eastAsia="zh-CN"/>
              </w:rPr>
              <w:t>售后方案</w:t>
            </w:r>
            <w:r>
              <w:rPr>
                <w:rFonts w:hint="eastAsia" w:ascii="宋体" w:hAnsi="宋体" w:cs="仿宋"/>
                <w:szCs w:val="21"/>
                <w:lang w:val="en-US" w:eastAsia="zh-CN"/>
              </w:rPr>
              <w:t>完整高效且保障措施完备的，得10分。</w:t>
            </w:r>
          </w:p>
          <w:p>
            <w:pPr>
              <w:numPr>
                <w:numId w:val="0"/>
              </w:numPr>
              <w:spacing w:line="360" w:lineRule="exact"/>
              <w:rPr>
                <w:rFonts w:hint="eastAsia" w:ascii="宋体" w:hAnsi="宋体" w:cs="仿宋"/>
                <w:szCs w:val="21"/>
                <w:lang w:val="en-US" w:eastAsia="zh-CN"/>
              </w:rPr>
            </w:pPr>
            <w:r>
              <w:rPr>
                <w:rFonts w:hint="eastAsia" w:ascii="宋体" w:hAnsi="宋体" w:cs="仿宋"/>
                <w:szCs w:val="21"/>
                <w:lang w:val="en-US" w:eastAsia="zh-CN"/>
              </w:rPr>
              <w:t>2、</w:t>
            </w:r>
            <w:r>
              <w:rPr>
                <w:rFonts w:hint="eastAsia" w:ascii="宋体" w:hAnsi="宋体" w:cs="仿宋"/>
                <w:szCs w:val="21"/>
                <w:lang w:eastAsia="zh-CN"/>
              </w:rPr>
              <w:t>售后方案</w:t>
            </w:r>
            <w:r>
              <w:rPr>
                <w:rFonts w:hint="eastAsia" w:ascii="宋体" w:hAnsi="宋体" w:cs="仿宋"/>
                <w:szCs w:val="21"/>
                <w:lang w:val="en-US" w:eastAsia="zh-CN"/>
              </w:rPr>
              <w:t>较为完整且保障措施一般的，得5分。</w:t>
            </w:r>
          </w:p>
          <w:p>
            <w:pPr>
              <w:numPr>
                <w:numId w:val="0"/>
              </w:numPr>
              <w:spacing w:line="360" w:lineRule="exact"/>
              <w:rPr>
                <w:rFonts w:hint="eastAsia" w:ascii="宋体" w:hAnsi="宋体" w:cs="仿宋"/>
                <w:szCs w:val="21"/>
                <w:lang w:val="en-US" w:eastAsia="zh-CN"/>
              </w:rPr>
            </w:pPr>
            <w:r>
              <w:rPr>
                <w:rFonts w:hint="eastAsia" w:ascii="宋体" w:hAnsi="宋体" w:cs="仿宋"/>
                <w:szCs w:val="21"/>
                <w:lang w:val="en-US" w:eastAsia="zh-CN"/>
              </w:rPr>
              <w:t>3、</w:t>
            </w:r>
            <w:r>
              <w:rPr>
                <w:rFonts w:hint="eastAsia" w:ascii="宋体" w:hAnsi="宋体" w:cs="仿宋"/>
                <w:szCs w:val="21"/>
                <w:lang w:eastAsia="zh-CN"/>
              </w:rPr>
              <w:t>售后方案</w:t>
            </w:r>
            <w:r>
              <w:rPr>
                <w:rFonts w:hint="eastAsia" w:ascii="宋体" w:hAnsi="宋体" w:cs="仿宋"/>
                <w:szCs w:val="21"/>
                <w:lang w:val="en-US" w:eastAsia="zh-CN"/>
              </w:rPr>
              <w:t>较差且保障措施较差的，得1分。</w:t>
            </w:r>
          </w:p>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lang w:val="en-US" w:eastAsia="zh-CN"/>
              </w:rPr>
              <w:t>不提供不得分。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4"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3</w:t>
            </w:r>
          </w:p>
        </w:tc>
        <w:tc>
          <w:tcPr>
            <w:tcW w:w="1143" w:type="dxa"/>
            <w:vAlign w:val="center"/>
          </w:tcPr>
          <w:p>
            <w:pPr>
              <w:widowControl/>
              <w:spacing w:line="360" w:lineRule="exact"/>
              <w:jc w:val="center"/>
              <w:rPr>
                <w:rFonts w:hint="eastAsia" w:ascii="宋体" w:hAnsi="宋体" w:cs="仿宋"/>
                <w:szCs w:val="21"/>
                <w:lang w:eastAsia="zh-CN"/>
              </w:rPr>
            </w:pPr>
            <w:r>
              <w:rPr>
                <w:rFonts w:hint="eastAsia" w:ascii="宋体" w:hAnsi="宋体" w:cs="仿宋"/>
                <w:szCs w:val="21"/>
                <w:lang w:eastAsia="zh-CN"/>
              </w:rPr>
              <w:t>维保方案</w:t>
            </w:r>
          </w:p>
        </w:tc>
        <w:tc>
          <w:tcPr>
            <w:tcW w:w="709" w:type="dxa"/>
            <w:vAlign w:val="center"/>
          </w:tcPr>
          <w:p>
            <w:pPr>
              <w:widowControl/>
              <w:spacing w:line="360" w:lineRule="exact"/>
              <w:jc w:val="center"/>
              <w:rPr>
                <w:rFonts w:hint="default" w:ascii="宋体" w:hAnsi="宋体" w:cs="仿宋"/>
                <w:szCs w:val="21"/>
                <w:lang w:val="en-US" w:eastAsia="zh-CN"/>
              </w:rPr>
            </w:pPr>
            <w:r>
              <w:rPr>
                <w:rFonts w:hint="eastAsia" w:ascii="宋体" w:hAnsi="宋体" w:cs="仿宋"/>
                <w:szCs w:val="21"/>
                <w:lang w:val="en-US" w:eastAsia="zh-CN"/>
              </w:rPr>
              <w:t>10</w:t>
            </w:r>
          </w:p>
        </w:tc>
        <w:tc>
          <w:tcPr>
            <w:tcW w:w="5953" w:type="dxa"/>
            <w:vAlign w:val="center"/>
          </w:tcPr>
          <w:p>
            <w:pPr>
              <w:spacing w:line="360" w:lineRule="exact"/>
              <w:rPr>
                <w:rFonts w:hint="eastAsia" w:ascii="宋体" w:hAnsi="宋体" w:cs="仿宋"/>
                <w:szCs w:val="21"/>
                <w:lang w:val="en-US" w:eastAsia="zh-CN"/>
              </w:rPr>
            </w:pPr>
            <w:r>
              <w:rPr>
                <w:rFonts w:hint="eastAsia" w:ascii="宋体" w:hAnsi="宋体" w:cs="仿宋"/>
                <w:szCs w:val="21"/>
                <w:lang w:val="en-US" w:eastAsia="zh-CN"/>
              </w:rPr>
              <w:t>投标人须提供完整的</w:t>
            </w:r>
            <w:r>
              <w:rPr>
                <w:rFonts w:hint="eastAsia" w:ascii="宋体" w:hAnsi="宋体" w:cs="仿宋"/>
                <w:szCs w:val="21"/>
                <w:lang w:eastAsia="zh-CN"/>
              </w:rPr>
              <w:t>维保方案</w:t>
            </w:r>
            <w:r>
              <w:rPr>
                <w:rFonts w:hint="eastAsia" w:ascii="宋体" w:hAnsi="宋体" w:cs="仿宋"/>
                <w:szCs w:val="21"/>
                <w:lang w:val="en-US" w:eastAsia="zh-CN"/>
              </w:rPr>
              <w:t>，评标委员会根据其方案进行综合评审：</w:t>
            </w:r>
          </w:p>
          <w:p>
            <w:pPr>
              <w:numPr>
                <w:numId w:val="0"/>
              </w:numPr>
              <w:spacing w:line="360" w:lineRule="exact"/>
              <w:rPr>
                <w:rFonts w:hint="eastAsia" w:ascii="宋体" w:hAnsi="宋体" w:cs="仿宋"/>
                <w:szCs w:val="21"/>
                <w:lang w:val="en-US" w:eastAsia="zh-CN"/>
              </w:rPr>
            </w:pPr>
            <w:r>
              <w:rPr>
                <w:rFonts w:hint="eastAsia" w:ascii="宋体" w:hAnsi="宋体" w:cs="仿宋"/>
                <w:szCs w:val="21"/>
                <w:lang w:val="en-US" w:eastAsia="zh-CN"/>
              </w:rPr>
              <w:t>1、</w:t>
            </w:r>
            <w:r>
              <w:rPr>
                <w:rFonts w:hint="eastAsia" w:ascii="宋体" w:hAnsi="宋体" w:cs="仿宋"/>
                <w:szCs w:val="21"/>
                <w:lang w:eastAsia="zh-CN"/>
              </w:rPr>
              <w:t>维保方案</w:t>
            </w:r>
            <w:r>
              <w:rPr>
                <w:rFonts w:hint="eastAsia" w:ascii="宋体" w:hAnsi="宋体" w:cs="仿宋"/>
                <w:szCs w:val="21"/>
                <w:lang w:val="en-US" w:eastAsia="zh-CN"/>
              </w:rPr>
              <w:t>完整高效且保障措施完备的，得10分。</w:t>
            </w:r>
          </w:p>
          <w:p>
            <w:pPr>
              <w:numPr>
                <w:ilvl w:val="0"/>
                <w:numId w:val="0"/>
              </w:numPr>
              <w:spacing w:line="360" w:lineRule="exact"/>
              <w:rPr>
                <w:rFonts w:hint="eastAsia" w:ascii="宋体" w:hAnsi="宋体" w:cs="仿宋"/>
                <w:szCs w:val="21"/>
                <w:lang w:val="en-US" w:eastAsia="zh-CN"/>
              </w:rPr>
            </w:pPr>
            <w:r>
              <w:rPr>
                <w:rFonts w:hint="eastAsia" w:ascii="宋体" w:hAnsi="宋体" w:cs="仿宋"/>
                <w:szCs w:val="21"/>
                <w:lang w:val="en-US" w:eastAsia="zh-CN"/>
              </w:rPr>
              <w:t>2、</w:t>
            </w:r>
            <w:r>
              <w:rPr>
                <w:rFonts w:hint="eastAsia" w:ascii="宋体" w:hAnsi="宋体" w:cs="仿宋"/>
                <w:szCs w:val="21"/>
                <w:lang w:eastAsia="zh-CN"/>
              </w:rPr>
              <w:t>维保方案</w:t>
            </w:r>
            <w:r>
              <w:rPr>
                <w:rFonts w:hint="eastAsia" w:ascii="宋体" w:hAnsi="宋体" w:cs="仿宋"/>
                <w:szCs w:val="21"/>
                <w:lang w:val="en-US" w:eastAsia="zh-CN"/>
              </w:rPr>
              <w:t>较为完整且保障措施一般的，得5分。</w:t>
            </w:r>
          </w:p>
          <w:p>
            <w:pPr>
              <w:numPr>
                <w:ilvl w:val="0"/>
                <w:numId w:val="0"/>
              </w:numPr>
              <w:spacing w:line="360" w:lineRule="exact"/>
              <w:rPr>
                <w:rFonts w:hint="eastAsia" w:ascii="宋体" w:hAnsi="宋体" w:cs="仿宋"/>
                <w:szCs w:val="21"/>
                <w:lang w:val="en-US" w:eastAsia="zh-CN"/>
              </w:rPr>
            </w:pPr>
            <w:r>
              <w:rPr>
                <w:rFonts w:hint="eastAsia" w:ascii="宋体" w:hAnsi="宋体" w:cs="仿宋"/>
                <w:szCs w:val="21"/>
                <w:lang w:val="en-US" w:eastAsia="zh-CN"/>
              </w:rPr>
              <w:t>3、</w:t>
            </w:r>
            <w:r>
              <w:rPr>
                <w:rFonts w:hint="eastAsia" w:ascii="宋体" w:hAnsi="宋体" w:cs="仿宋"/>
                <w:szCs w:val="21"/>
                <w:lang w:eastAsia="zh-CN"/>
              </w:rPr>
              <w:t>维保方案</w:t>
            </w:r>
            <w:r>
              <w:rPr>
                <w:rFonts w:hint="eastAsia" w:ascii="宋体" w:hAnsi="宋体" w:cs="仿宋"/>
                <w:szCs w:val="21"/>
                <w:lang w:val="en-US" w:eastAsia="zh-CN"/>
              </w:rPr>
              <w:t>较差且保障措施较差的，得1分。</w:t>
            </w:r>
          </w:p>
          <w:p>
            <w:pPr>
              <w:autoSpaceDE w:val="0"/>
              <w:autoSpaceDN w:val="0"/>
              <w:adjustRightInd w:val="0"/>
              <w:spacing w:line="360" w:lineRule="exact"/>
              <w:jc w:val="left"/>
              <w:rPr>
                <w:rFonts w:hint="eastAsia" w:ascii="宋体" w:hAnsi="宋体" w:cs="仿宋"/>
                <w:szCs w:val="21"/>
                <w:lang w:val="en-US" w:eastAsia="zh-CN"/>
              </w:rPr>
            </w:pPr>
            <w:r>
              <w:rPr>
                <w:rFonts w:hint="eastAsia" w:ascii="宋体" w:hAnsi="宋体" w:cs="仿宋"/>
                <w:szCs w:val="21"/>
                <w:lang w:val="en-US" w:eastAsia="zh-CN"/>
              </w:rPr>
              <w:t>不提供不得分。</w:t>
            </w:r>
          </w:p>
        </w:tc>
        <w:tc>
          <w:tcPr>
            <w:tcW w:w="1187" w:type="dxa"/>
            <w:vAlign w:val="center"/>
          </w:tcPr>
          <w:p>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0" w:name="_Toc44690430"/>
      <w:bookmarkStart w:id="11" w:name="_Toc44690703"/>
      <w:bookmarkStart w:id="12" w:name="_Toc45031959"/>
      <w:bookmarkStart w:id="13" w:name="_Toc44691394"/>
      <w:bookmarkStart w:id="14" w:name="_Toc44691162"/>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45031960"/>
      <w:r>
        <w:rPr>
          <w:rFonts w:hint="eastAsia"/>
        </w:rPr>
        <w:t>1、资质证书有效期</w:t>
      </w:r>
      <w:bookmarkEnd w:id="15"/>
    </w:p>
    <w:p>
      <w:pPr>
        <w:spacing w:line="360" w:lineRule="exact"/>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
    <w:p/>
    <w:p/>
    <w:p/>
    <w:p/>
    <w:p/>
    <w:p/>
    <w:p/>
    <w:p/>
    <w:p>
      <w:pPr>
        <w:widowControl/>
        <w:jc w:val="left"/>
        <w:rPr>
          <w:rFonts w:eastAsiaTheme="minorEastAsia"/>
          <w:b/>
          <w:kern w:val="44"/>
          <w:sz w:val="44"/>
          <w:szCs w:val="28"/>
        </w:rPr>
      </w:pPr>
      <w:bookmarkStart w:id="16" w:name="_Toc45031962"/>
    </w:p>
    <w:p>
      <w:pPr>
        <w:rPr>
          <w:rFonts w:hint="eastAsia"/>
        </w:rPr>
      </w:pPr>
      <w:r>
        <w:rPr>
          <w:rFonts w:hint="eastAsia"/>
        </w:rPr>
        <w:br w:type="page"/>
      </w:r>
    </w:p>
    <w:p>
      <w:pPr>
        <w:pStyle w:val="2"/>
        <w:spacing w:before="0"/>
      </w:pPr>
      <w:r>
        <w:rPr>
          <w:rFonts w:hint="eastAsia"/>
        </w:rPr>
        <w:t>第五章  投标人须知前附表</w:t>
      </w:r>
      <w:bookmarkEnd w:id="16"/>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lang w:eastAsia="zh-CN"/>
              </w:rPr>
            </w:pPr>
            <w:r>
              <w:rPr>
                <w:rFonts w:hint="eastAsia"/>
                <w:lang w:eastAsia="zh-CN"/>
              </w:rPr>
              <w:t>武警某部定制门采购项目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int="eastAsia" w:hAnsi="宋体" w:eastAsia="宋体"/>
                <w:szCs w:val="24"/>
                <w:lang w:eastAsia="zh-CN"/>
              </w:rPr>
            </w:pPr>
            <w:r>
              <w:rPr>
                <w:rFonts w:hint="eastAsia" w:hAnsi="宋体" w:eastAsia="宋体"/>
                <w:szCs w:val="24"/>
                <w:lang w:eastAsia="zh-CN"/>
              </w:rPr>
              <w:t>中国人民武装警察部队广东省总队执勤第三支队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rPr>
              <w:t>□预算内资金/□预算外资金/</w:t>
            </w:r>
            <w:r>
              <w:rPr>
                <w:rFonts w:hint="eastAsia" w:hAnsi="宋体" w:eastAsia="MS Mincho" w:cs="MS Mincho"/>
                <w:sz w:val="24"/>
                <w:szCs w:val="24"/>
              </w:rPr>
              <w:t>☑</w:t>
            </w:r>
            <w:r>
              <w:rPr>
                <w:rFonts w:hint="eastAsia" w:hAnsi="宋体"/>
              </w:rPr>
              <w:t>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与投标邀请“申请人的资格要求”一致</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 4 份，</w:t>
            </w:r>
            <w:r>
              <w:rPr>
                <w:rFonts w:hint="eastAsia" w:asciiTheme="minorEastAsia" w:hAnsiTheme="minorEastAsia" w:eastAsiaTheme="minorEastAsia"/>
              </w:rPr>
              <w:t>电子</w:t>
            </w:r>
            <w:r>
              <w:rPr>
                <w:rFonts w:asciiTheme="minorEastAsia" w:hAnsiTheme="minorEastAsia" w:eastAsiaTheme="minorEastAsia"/>
              </w:rPr>
              <w:t>备份光盘1份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2020年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11</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2020年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11</w:t>
            </w:r>
            <w:r>
              <w:rPr>
                <w:rFonts w:hint="eastAsia" w:hAnsi="宋体"/>
                <w:b/>
                <w:snapToGrid w:val="0"/>
                <w:szCs w:val="18"/>
              </w:rPr>
              <w:t>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4</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32</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33</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lang w:val="en-US" w:eastAsia="zh-CN"/>
              </w:rPr>
              <w:t>招标代理机构按中标金额的一定比例向中标人收取</w:t>
            </w:r>
            <w:r>
              <w:rPr>
                <w:rFonts w:hint="eastAsia" w:asciiTheme="minorEastAsia" w:hAnsiTheme="minorEastAsia" w:eastAsiaTheme="minorEastAsia"/>
                <w:szCs w:val="21"/>
              </w:rPr>
              <w:t>（</w:t>
            </w:r>
            <w:r>
              <w:rPr>
                <w:rFonts w:hint="eastAsia" w:asciiTheme="minorEastAsia" w:hAnsiTheme="minorEastAsia" w:eastAsiaTheme="minorEastAsia"/>
              </w:rPr>
              <w:t>详见《投标人须知》</w:t>
            </w:r>
            <w:r>
              <w:rPr>
                <w:rFonts w:hint="eastAsia" w:asciiTheme="minorEastAsia" w:hAnsiTheme="minorEastAsia" w:eastAsiaTheme="minorEastAsia"/>
                <w:szCs w:val="21"/>
              </w:rPr>
              <w:t>）</w:t>
            </w:r>
            <w:r>
              <w:rPr>
                <w:rFonts w:hint="eastAsia"/>
                <w:lang w:val="en-US" w:eastAsia="zh-CN"/>
              </w:rPr>
              <w:t>。最低收取人民币5000元。</w:t>
            </w:r>
            <w:bookmarkStart w:id="80" w:name="_GoBack"/>
            <w:bookmarkEnd w:id="80"/>
          </w:p>
        </w:tc>
      </w:tr>
    </w:tbl>
    <w:p/>
    <w:p/>
    <w:p/>
    <w:p/>
    <w:p/>
    <w:p>
      <w:pPr>
        <w:pStyle w:val="2"/>
      </w:pPr>
      <w:bookmarkStart w:id="17" w:name="_Toc45031963"/>
      <w:r>
        <w:rPr>
          <w:rFonts w:hint="eastAsia"/>
        </w:rPr>
        <w:t>第六章  投标人须知</w:t>
      </w:r>
      <w:bookmarkEnd w:id="17"/>
    </w:p>
    <w:p>
      <w:pPr>
        <w:pStyle w:val="4"/>
        <w:spacing w:before="0" w:after="0"/>
      </w:pPr>
      <w:bookmarkStart w:id="18" w:name="_Toc45031964"/>
      <w:r>
        <w:rPr>
          <w:rFonts w:hint="eastAsia"/>
        </w:rPr>
        <w:t>一、说</w:t>
      </w:r>
      <w:r>
        <w:t xml:space="preserve">  </w:t>
      </w:r>
      <w:r>
        <w:rPr>
          <w:rFonts w:hint="eastAsia"/>
        </w:rPr>
        <w:t>明</w:t>
      </w:r>
      <w:bookmarkEnd w:id="1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“货物”系指投标人按招标文件规定，须向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“工程”系指投标人按招标文件规定，须向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“服务”系指招标文件规定卖方须承担设计和其它类似的义务。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rPr>
        <w:t>4.8  联合体投标</w:t>
      </w:r>
      <w:r>
        <w:rPr>
          <w:rFonts w:hint="eastAsia" w:asciiTheme="minorEastAsia" w:hAnsiTheme="minorEastAsia" w:eastAsiaTheme="minorEastAsia"/>
          <w:b/>
          <w:bCs/>
          <w:snapToGrid w:val="0"/>
          <w:kern w:val="0"/>
          <w:lang w:eastAsia="zh-CN"/>
        </w:rPr>
        <w:t>（本项目不适用）</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2</w:t>
      </w:r>
      <w:r>
        <w:rPr>
          <w:rFonts w:hint="eastAsia" w:asciiTheme="minorEastAsia" w:hAnsiTheme="minorEastAsia" w:eastAsiaTheme="minorEastAsia"/>
          <w:snapToGrid w:val="0"/>
          <w:kern w:val="0"/>
        </w:rPr>
        <w:t>）联合体中有同类资质的供应商按照联合体分工承担相同工作的，应当按照资质等级较低的供应商确定资质等级。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3</w:t>
      </w:r>
      <w:r>
        <w:rPr>
          <w:rFonts w:hint="eastAsia" w:asciiTheme="minorEastAsia" w:hAnsiTheme="minorEastAsia" w:eastAsiaTheme="minorEastAsia"/>
          <w:snapToGrid w:val="0"/>
          <w:kern w:val="0"/>
        </w:rPr>
        <w:t>）是否允许联合体参加投标，应当由采购人和采购代理机构根据项目的实际情况和潜在供应商的数量自主决定，如果决定接受联合体投标则应当在采购公告中明示。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4</w:t>
      </w:r>
      <w:r>
        <w:rPr>
          <w:rFonts w:hint="eastAsia" w:asciiTheme="minorEastAsia" w:hAnsiTheme="minorEastAsia" w:eastAsiaTheme="minorEastAsia"/>
          <w:snapToGrid w:val="0"/>
          <w:kern w:val="0"/>
        </w:rPr>
        <w:t>）采购人根据采购项目的特殊要求规定投标人特定条件的，联合体各方中至少应当有一方符合采购人规定的特定条件。对于招标公告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5</w:t>
      </w:r>
      <w:r>
        <w:rPr>
          <w:rFonts w:hint="eastAsia" w:asciiTheme="minorEastAsia" w:hAnsiTheme="minorEastAsia" w:eastAsiaTheme="minorEastAsia"/>
          <w:snapToGrid w:val="0"/>
          <w:kern w:val="0"/>
        </w:rPr>
        <w:t>）投标人的投标文件及中标后签署的合同协议对联合体各方均具法律约束力。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6</w:t>
      </w:r>
      <w:r>
        <w:rPr>
          <w:rFonts w:hint="eastAsia" w:asciiTheme="minorEastAsia" w:hAnsiTheme="minorEastAsia" w:eastAsiaTheme="minorEastAsia"/>
          <w:snapToGrid w:val="0"/>
          <w:kern w:val="0"/>
        </w:rPr>
        <w:t>）联合体各方应当签订共同投标协议，明确约定各方拟承担的工作和责任，该共同投标协议应作为投标文件不可缺的组成部分。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7</w:t>
      </w:r>
      <w:r>
        <w:rPr>
          <w:rFonts w:hint="eastAsia" w:asciiTheme="minorEastAsia" w:hAnsiTheme="minorEastAsia" w:eastAsiaTheme="minorEastAsia"/>
          <w:snapToGrid w:val="0"/>
          <w:kern w:val="0"/>
        </w:rPr>
        <w:t>）联合体中标后，联合体各方应当共同与采购人签订合同，就中标项目向采购人承担连带责任。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8</w:t>
      </w:r>
      <w:r>
        <w:rPr>
          <w:rFonts w:hint="eastAsia" w:asciiTheme="minorEastAsia" w:hAnsiTheme="minorEastAsia" w:eastAsiaTheme="minorEastAsia"/>
          <w:snapToGrid w:val="0"/>
          <w:kern w:val="0"/>
        </w:rPr>
        <w:t>）联合体的各方应当共同推荐一联合体投标授权代表，由联合体各方提交一份授权书，证明其有资格代表联合体各方签署投标文件，该授权书应作为投标文件不可缺的组成部分。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9</w:t>
      </w:r>
      <w:r>
        <w:rPr>
          <w:rFonts w:hint="eastAsia" w:asciiTheme="minorEastAsia" w:hAnsiTheme="minorEastAsia" w:eastAsiaTheme="minorEastAsia"/>
          <w:snapToGrid w:val="0"/>
          <w:kern w:val="0"/>
        </w:rPr>
        <w:t>）以联合体形式参加政府采购活动的，联合体各方不得再单独参加或者与其他供应商另外组成联合体参加同一合同项下的政府采购活动，出现上述情况者，其投标和与此有关的联合体、总包单位的投标将被拒绝。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19" w:name="q5"/>
      <w:bookmarkEnd w:id="19"/>
    </w:p>
    <w:p>
      <w:pPr>
        <w:pStyle w:val="4"/>
        <w:spacing w:before="0" w:after="0"/>
      </w:pPr>
      <w:bookmarkStart w:id="20" w:name="_Toc45031965"/>
      <w:r>
        <w:rPr>
          <w:rFonts w:hint="eastAsia"/>
        </w:rPr>
        <w:t>二、招标文件说明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1" w:name="q6"/>
      <w:bookmarkEnd w:id="21"/>
      <w:bookmarkStart w:id="22" w:name="_Toc45031966"/>
      <w:r>
        <w:rPr>
          <w:rFonts w:hint="eastAsia"/>
        </w:rPr>
        <w:t>三、投标文件的编写</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（4）投标函（投标文件格式2）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（6）报价表（投标文件格式5）</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（7）技术规格（投标文件格式6）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（8）交付进度（投标文件格式7）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（9）售后服务和质量承诺（投标文件格式8）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中标方的投标保证金，招标代理机构将在中标方签订合同并支付中标服务费后5个工作日内退还。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3" w:name="q7"/>
      <w:bookmarkEnd w:id="23"/>
      <w:bookmarkStart w:id="24" w:name="_Toc45031967"/>
      <w:r>
        <w:rPr>
          <w:rFonts w:hint="eastAsia"/>
        </w:rPr>
        <w:t>四、投标文件的递交</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招标编号；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招标编号；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投标文件需由专人送交。投标人应按18.1～18.7中的规定进行密封和标记后，将投标文件按照前附表第12项中注明的地址送至招标代理机构。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25" w:name="_Hlt35050056"/>
      <w:bookmarkEnd w:id="2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6" w:name="q8"/>
      <w:bookmarkEnd w:id="26"/>
      <w:bookmarkStart w:id="27" w:name="_Toc45031968"/>
      <w:r>
        <w:rPr>
          <w:rFonts w:hint="eastAsia"/>
        </w:rPr>
        <w:t>五、开标和评标</w:t>
      </w:r>
      <w:bookmarkEnd w:id="27"/>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所有投标人法定代表人或授权代表都须按时参加开标会，否则不接受其投标。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核对法定代表人或其授权代表身份证明，若不能提供相应的身份证明或不相符，则视为无效投标。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3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 评标委员会将对低于成本价格的投标作无效投标处理。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26.4评标委员会按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8" w:name="q9"/>
      <w:bookmarkEnd w:id="28"/>
    </w:p>
    <w:p>
      <w:pPr>
        <w:pStyle w:val="4"/>
        <w:spacing w:before="0" w:after="0"/>
      </w:pPr>
      <w:bookmarkStart w:id="29" w:name="_Toc45031969"/>
      <w:r>
        <w:rPr>
          <w:rFonts w:hint="eastAsia"/>
        </w:rPr>
        <w:t>六、授予合同</w:t>
      </w:r>
      <w:bookmarkEnd w:id="29"/>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本项目采购合同授予本须知26.4款所确定的中标人。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29.3  中标方向招标代理机构支付中标服务费后，领取《中标通知书》。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jc w:val="center"/>
        <w:rPr>
          <w:b/>
          <w:sz w:val="52"/>
          <w:szCs w:val="52"/>
        </w:rPr>
      </w:pPr>
    </w:p>
    <w:p/>
    <w:p/>
    <w:p>
      <w:pPr>
        <w:pStyle w:val="2"/>
        <w:jc w:val="center"/>
      </w:pPr>
      <w:bookmarkStart w:id="30" w:name="_Toc45031970"/>
      <w:r>
        <w:rPr>
          <w:rFonts w:hint="eastAsia"/>
        </w:rPr>
        <w:t>第七章  投标文件格式</w:t>
      </w:r>
      <w:bookmarkEnd w:id="30"/>
    </w:p>
    <w:p>
      <w:pPr>
        <w:jc w:val="center"/>
        <w:rPr>
          <w:b/>
          <w:sz w:val="52"/>
          <w:szCs w:val="52"/>
        </w:rPr>
      </w:pPr>
    </w:p>
    <w:p>
      <w:pPr>
        <w:pStyle w:val="4"/>
        <w:spacing w:line="400" w:lineRule="exact"/>
        <w:rPr>
          <w:rFonts w:ascii="仿宋" w:hAnsi="仿宋" w:eastAsia="仿宋"/>
        </w:rPr>
      </w:pPr>
      <w:bookmarkStart w:id="31" w:name="_Toc25194"/>
      <w:bookmarkStart w:id="32" w:name="_Toc44690704"/>
      <w:bookmarkStart w:id="33" w:name="_Toc45031971"/>
      <w:bookmarkStart w:id="34" w:name="_Toc44691395"/>
      <w:bookmarkStart w:id="35" w:name="_Toc44691163"/>
      <w:bookmarkStart w:id="36" w:name="_Toc31468"/>
      <w:bookmarkStart w:id="37" w:name="_Toc44690431"/>
      <w:bookmarkStart w:id="38" w:name="_Toc11772"/>
      <w:bookmarkStart w:id="39" w:name="_Toc14934"/>
      <w:r>
        <w:rPr>
          <w:rFonts w:hint="eastAsia" w:ascii="仿宋" w:hAnsi="仿宋" w:eastAsia="仿宋"/>
        </w:rPr>
        <w:t>投标文件编制说明</w:t>
      </w:r>
      <w:bookmarkEnd w:id="31"/>
      <w:bookmarkEnd w:id="32"/>
      <w:bookmarkEnd w:id="33"/>
      <w:bookmarkEnd w:id="34"/>
      <w:bookmarkEnd w:id="35"/>
      <w:bookmarkEnd w:id="36"/>
      <w:bookmarkEnd w:id="37"/>
      <w:bookmarkEnd w:id="38"/>
      <w:bookmarkEnd w:id="3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r>
        <w:rPr>
          <w:b/>
          <w:bCs/>
        </w:rPr>
        <w:br w:type="page"/>
      </w:r>
    </w:p>
    <w:p>
      <w:pPr>
        <w:pStyle w:val="4"/>
        <w:spacing w:line="400" w:lineRule="exact"/>
        <w:rPr>
          <w:rFonts w:ascii="仿宋" w:hAnsi="仿宋" w:eastAsia="仿宋"/>
        </w:rPr>
      </w:pPr>
      <w:bookmarkStart w:id="40" w:name="_投标文件格式（第一册）"/>
      <w:bookmarkEnd w:id="40"/>
      <w:bookmarkStart w:id="41" w:name="q0"/>
    </w:p>
    <w:p>
      <w:pPr>
        <w:pStyle w:val="4"/>
        <w:spacing w:line="400" w:lineRule="exact"/>
        <w:rPr>
          <w:rFonts w:ascii="仿宋" w:hAnsi="仿宋" w:eastAsia="仿宋"/>
        </w:rPr>
      </w:pPr>
      <w:bookmarkStart w:id="42" w:name="_Toc45031972"/>
      <w:r>
        <w:rPr>
          <w:rFonts w:hint="eastAsia" w:ascii="仿宋" w:hAnsi="仿宋" w:eastAsia="仿宋"/>
        </w:rPr>
        <w:t>投标文件格式目录</w:t>
      </w:r>
      <w:bookmarkEnd w:id="42"/>
    </w:p>
    <w:bookmarkEnd w:id="41"/>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投标函（格式2）</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评分中涉及的承诺及声明函（格式3）</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开标一览表（格式4）</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报价表（格式5）</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技术规格（格式6）</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交付进度（格式7）</w:t>
      </w:r>
    </w:p>
    <w:p>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售后服务和质量承诺（格式8）</w:t>
      </w:r>
    </w:p>
    <w:p>
      <w:pPr>
        <w:adjustRightInd w:val="0"/>
        <w:spacing w:line="360" w:lineRule="auto"/>
        <w:rPr>
          <w:rFonts w:ascii="宋体" w:hAnsi="宋体"/>
          <w:snapToGrid w:val="0"/>
          <w:kern w:val="0"/>
          <w:szCs w:val="21"/>
        </w:rPr>
      </w:pPr>
      <w:r>
        <w:rPr>
          <w:rFonts w:hint="eastAsia" w:ascii="宋体" w:hAnsi="宋体"/>
          <w:snapToGrid w:val="0"/>
          <w:kern w:val="0"/>
          <w:szCs w:val="21"/>
        </w:rPr>
        <w:t>十一、</w:t>
      </w: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9</w:t>
      </w:r>
      <w:r>
        <w:rPr>
          <w:rFonts w:ascii="宋体" w:hAnsi="宋体"/>
          <w:snapToGrid w:val="0"/>
          <w:kern w:val="0"/>
        </w:rPr>
        <w:t>）</w:t>
      </w:r>
    </w:p>
    <w:p>
      <w:pPr>
        <w:adjustRightInd w:val="0"/>
        <w:spacing w:line="360" w:lineRule="auto"/>
        <w:ind w:hanging="2"/>
        <w:rPr>
          <w:rFonts w:ascii="宋体" w:hAnsi="宋体"/>
          <w:snapToGrid w:val="0"/>
          <w:kern w:val="0"/>
          <w:szCs w:val="21"/>
        </w:rPr>
      </w:pPr>
      <w:r>
        <w:rPr>
          <w:rFonts w:hint="eastAsia" w:ascii="宋体" w:hAnsi="宋体"/>
          <w:snapToGrid w:val="0"/>
          <w:kern w:val="0"/>
          <w:szCs w:val="21"/>
        </w:rPr>
        <w:t>十二、偏离</w:t>
      </w:r>
      <w:r>
        <w:rPr>
          <w:rFonts w:ascii="宋体" w:hAnsi="宋体"/>
          <w:snapToGrid w:val="0"/>
          <w:kern w:val="0"/>
          <w:szCs w:val="21"/>
        </w:rPr>
        <w:t>表（格式</w:t>
      </w:r>
      <w:r>
        <w:rPr>
          <w:rFonts w:hint="eastAsia" w:ascii="宋体" w:hAnsi="宋体"/>
          <w:snapToGrid w:val="0"/>
          <w:kern w:val="0"/>
          <w:szCs w:val="21"/>
        </w:rPr>
        <w:t>10</w:t>
      </w:r>
      <w:r>
        <w:rPr>
          <w:rFonts w:ascii="宋体" w:hAnsi="宋体"/>
          <w:snapToGrid w:val="0"/>
          <w:kern w:val="0"/>
          <w:szCs w:val="21"/>
        </w:rPr>
        <w:t>）</w:t>
      </w:r>
    </w:p>
    <w:p>
      <w:pPr>
        <w:adjustRightInd w:val="0"/>
        <w:spacing w:line="360" w:lineRule="auto"/>
        <w:ind w:hanging="2"/>
        <w:rPr>
          <w:rFonts w:ascii="宋体" w:hAnsi="宋体"/>
          <w:snapToGrid w:val="0"/>
          <w:kern w:val="0"/>
          <w:szCs w:val="21"/>
        </w:rPr>
      </w:pPr>
      <w:r>
        <w:rPr>
          <w:rFonts w:hint="eastAsia" w:ascii="宋体" w:hAnsi="宋体"/>
          <w:snapToGrid w:val="0"/>
          <w:kern w:val="0"/>
          <w:szCs w:val="21"/>
        </w:rPr>
        <w:t>十三、</w:t>
      </w: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（格式11）</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3" w:name="_格式1__投标人资格证明文件"/>
      <w:bookmarkEnd w:id="43"/>
      <w:r>
        <w:br w:type="page"/>
      </w:r>
    </w:p>
    <w:p>
      <w:pPr>
        <w:adjustRightInd w:val="0"/>
        <w:snapToGrid w:val="0"/>
        <w:spacing w:line="300" w:lineRule="auto"/>
        <w:jc w:val="center"/>
      </w:pPr>
    </w:p>
    <w:p>
      <w:pPr>
        <w:pStyle w:val="4"/>
        <w:spacing w:line="400" w:lineRule="exact"/>
        <w:rPr>
          <w:rFonts w:ascii="仿宋" w:hAnsi="仿宋" w:eastAsia="仿宋"/>
        </w:rPr>
      </w:pPr>
      <w:bookmarkStart w:id="44" w:name="_Toc45031973"/>
      <w:r>
        <w:rPr>
          <w:rFonts w:hint="eastAsia" w:ascii="仿宋" w:hAnsi="仿宋" w:eastAsia="仿宋"/>
        </w:rPr>
        <w:t>评标指引表</w:t>
      </w:r>
      <w:bookmarkEnd w:id="44"/>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1418"/>
        <w:gridCol w:w="141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5"/>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141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分值</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（或权重）</w:t>
            </w:r>
          </w:p>
        </w:tc>
        <w:tc>
          <w:tcPr>
            <w:tcW w:w="1417" w:type="dxa"/>
            <w:vAlign w:val="center"/>
          </w:tcPr>
          <w:p>
            <w:pPr>
              <w:spacing w:line="360" w:lineRule="exact"/>
              <w:jc w:val="center"/>
              <w:rPr>
                <w:rFonts w:ascii="宋体" w:hAnsi="宋体"/>
                <w:szCs w:val="21"/>
              </w:rPr>
            </w:pPr>
            <w:r>
              <w:rPr>
                <w:rFonts w:hint="eastAsia" w:ascii="宋体" w:hAnsi="宋体"/>
                <w:szCs w:val="21"/>
              </w:rPr>
              <w:t>对应章节</w:t>
            </w:r>
          </w:p>
        </w:tc>
        <w:tc>
          <w:tcPr>
            <w:tcW w:w="1472" w:type="dxa"/>
            <w:vAlign w:val="center"/>
          </w:tcPr>
          <w:p>
            <w:pPr>
              <w:spacing w:line="360" w:lineRule="exact"/>
              <w:jc w:val="center"/>
              <w:rPr>
                <w:rFonts w:ascii="宋体" w:hAnsi="宋体"/>
                <w:szCs w:val="21"/>
              </w:rPr>
            </w:pPr>
            <w:r>
              <w:rPr>
                <w:rFonts w:hint="eastAsia" w:ascii="宋体" w:hAnsi="宋体"/>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价格标</w:t>
            </w:r>
          </w:p>
        </w:tc>
        <w:tc>
          <w:tcPr>
            <w:tcW w:w="4188" w:type="dxa"/>
            <w:vAlign w:val="center"/>
          </w:tcPr>
          <w:p>
            <w:pPr>
              <w:rPr>
                <w:rFonts w:asciiTheme="minorEastAsia" w:hAnsiTheme="minorEastAsia" w:eastAsiaTheme="minorEastAsia"/>
              </w:rPr>
            </w:pPr>
          </w:p>
        </w:tc>
        <w:tc>
          <w:tcPr>
            <w:tcW w:w="1418" w:type="dxa"/>
            <w:vAlign w:val="center"/>
          </w:tcPr>
          <w:p>
            <w:pPr>
              <w:spacing w:line="360" w:lineRule="exact"/>
              <w:jc w:val="center"/>
              <w:rPr>
                <w:rFonts w:asciiTheme="minorEastAsia" w:hAnsiTheme="minorEastAsia" w:eastAsiaTheme="minorEastAsia"/>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商务标</w:t>
            </w:r>
          </w:p>
        </w:tc>
        <w:tc>
          <w:tcPr>
            <w:tcW w:w="4188" w:type="dxa"/>
          </w:tcPr>
          <w:p>
            <w:pPr>
              <w:spacing w:line="360" w:lineRule="exact"/>
              <w:jc w:val="center"/>
              <w:rPr>
                <w:rFonts w:ascii="宋体" w:hAnsi="宋体"/>
                <w:szCs w:val="21"/>
              </w:rPr>
            </w:pPr>
            <w:r>
              <w:rPr>
                <w:rFonts w:hint="eastAsia" w:ascii="宋体" w:hAnsi="宋体"/>
                <w:szCs w:val="21"/>
              </w:rPr>
              <w:t>1.……</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技术标</w:t>
            </w:r>
          </w:p>
        </w:tc>
        <w:tc>
          <w:tcPr>
            <w:tcW w:w="4188" w:type="dxa"/>
          </w:tcPr>
          <w:p>
            <w:pPr>
              <w:spacing w:line="360" w:lineRule="exact"/>
              <w:jc w:val="center"/>
              <w:rPr>
                <w:rFonts w:ascii="宋体" w:hAnsi="宋体"/>
                <w:szCs w:val="21"/>
              </w:rPr>
            </w:pPr>
            <w:r>
              <w:rPr>
                <w:rFonts w:hint="eastAsia" w:ascii="宋体" w:hAnsi="宋体"/>
                <w:szCs w:val="21"/>
              </w:rPr>
              <w:t>1.……</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1418" w:type="dxa"/>
            <w:vAlign w:val="center"/>
          </w:tcPr>
          <w:p>
            <w:pPr>
              <w:spacing w:line="360" w:lineRule="exact"/>
              <w:jc w:val="center"/>
              <w:rPr>
                <w:rFonts w:ascii="宋体" w:hAnsi="宋体"/>
                <w:b/>
                <w:szCs w:val="21"/>
              </w:rPr>
            </w:pPr>
          </w:p>
        </w:tc>
        <w:tc>
          <w:tcPr>
            <w:tcW w:w="1417"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exact"/>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
    <w:p>
      <w:pPr>
        <w:rPr>
          <w:rFonts w:hint="eastAsia" w:asciiTheme="minorEastAsia" w:hAnsiTheme="minorEastAsia" w:eastAsiaTheme="minorEastAsia"/>
          <w:sz w:val="24"/>
        </w:rPr>
      </w:pPr>
      <w:bookmarkStart w:id="45" w:name="_Toc44691164"/>
      <w:bookmarkStart w:id="46" w:name="_Toc44690432"/>
      <w:bookmarkStart w:id="47" w:name="_Toc44691396"/>
      <w:bookmarkStart w:id="48" w:name="_Toc44690705"/>
      <w:r>
        <w:rPr>
          <w:rFonts w:hint="eastAsia"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格式1  投标人资格证明文件</w:t>
      </w:r>
      <w:bookmarkEnd w:id="45"/>
      <w:bookmarkEnd w:id="46"/>
      <w:bookmarkEnd w:id="47"/>
      <w:bookmarkEnd w:id="48"/>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rPr>
          <w:rFonts w:ascii="宋体" w:hAnsi="宋体"/>
          <w:bCs/>
          <w:snapToGrid w:val="0"/>
          <w:kern w:val="0"/>
          <w:szCs w:val="21"/>
        </w:rPr>
      </w:pPr>
      <w:r>
        <w:rPr>
          <w:rFonts w:hint="eastAsia" w:ascii="宋体" w:hAnsi="宋体"/>
          <w:bCs/>
          <w:snapToGrid w:val="0"/>
          <w:kern w:val="0"/>
          <w:szCs w:val="21"/>
        </w:rPr>
        <w:t>2、法定代表人证明书原件</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snapToGrid w:val="0"/>
          <w:kern w:val="0"/>
          <w:szCs w:val="21"/>
        </w:rPr>
        <w:t>法定代表人授权委托证明书原件</w:t>
      </w:r>
    </w:p>
    <w:p>
      <w:pPr>
        <w:adjustRightInd w:val="0"/>
        <w:snapToGrid w:val="0"/>
        <w:spacing w:line="360" w:lineRule="auto"/>
        <w:rPr>
          <w:rFonts w:ascii="宋体" w:hAnsi="宋体"/>
        </w:rPr>
      </w:pPr>
      <w:r>
        <w:rPr>
          <w:rFonts w:hint="eastAsia" w:ascii="宋体" w:hAnsi="宋体"/>
          <w:bCs/>
          <w:snapToGrid w:val="0"/>
          <w:kern w:val="0"/>
          <w:szCs w:val="21"/>
        </w:rPr>
        <w:t>4、</w:t>
      </w:r>
      <w:r>
        <w:rPr>
          <w:rFonts w:hint="eastAsia"/>
          <w:szCs w:val="21"/>
        </w:rPr>
        <w:t>政府采购投标承诺函</w:t>
      </w:r>
      <w:r>
        <w:rPr>
          <w:rFonts w:hint="eastAsia" w:ascii="宋体" w:hAnsi="宋体"/>
          <w:snapToGrid w:val="0"/>
          <w:kern w:val="0"/>
          <w:szCs w:val="21"/>
        </w:rPr>
        <w:t>原件</w:t>
      </w:r>
      <w:r>
        <w:rPr>
          <w:rFonts w:hint="eastAsia" w:ascii="宋体" w:hAnsi="宋体"/>
        </w:rPr>
        <w:t>（详见格式《政府采购投标承诺函》）</w:t>
      </w:r>
    </w:p>
    <w:p>
      <w:pPr>
        <w:adjustRightInd w:val="0"/>
        <w:snapToGrid w:val="0"/>
        <w:spacing w:line="360" w:lineRule="auto"/>
        <w:rPr>
          <w:rFonts w:ascii="宋体" w:hAnsi="宋体"/>
        </w:rPr>
      </w:pPr>
      <w:r>
        <w:rPr>
          <w:rFonts w:hint="eastAsia" w:ascii="宋体" w:hAnsi="宋体"/>
        </w:rPr>
        <w:t>5、其它资格证明材料（按第一章投标邀请“申请人的资格要求”提供）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450"/>
        </w:tabs>
        <w:jc w:val="center"/>
        <w:rPr>
          <w:rFonts w:ascii="宋体" w:hAnsi="宋体"/>
          <w:b/>
          <w:sz w:val="30"/>
          <w:szCs w:val="30"/>
        </w:rPr>
      </w:pPr>
      <w:r>
        <w:rPr>
          <w:rFonts w:hint="eastAsia" w:ascii="宋体" w:hAnsi="宋体"/>
          <w:b/>
          <w:sz w:val="30"/>
          <w:szCs w:val="30"/>
        </w:rPr>
        <w:t>法定代表人证明书格式（参考）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81792;mso-width-relative:page;mso-height-relative:page;" coordsize="21600,2160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80768;mso-width-relative:page;mso-height-relative:page;" coordsize="21600,2160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spacing w:line="900" w:lineRule="exact"/>
        <w:ind w:firstLine="2249" w:firstLineChars="800"/>
        <w:rPr>
          <w:b/>
          <w:bCs/>
          <w:sz w:val="28"/>
        </w:rPr>
      </w:pPr>
    </w:p>
    <w:p>
      <w:pPr>
        <w:spacing w:line="900" w:lineRule="exact"/>
        <w:ind w:firstLine="2249" w:firstLineChars="800"/>
        <w:rPr>
          <w:b/>
          <w:bCs/>
          <w:sz w:val="28"/>
        </w:rPr>
      </w:pPr>
    </w:p>
    <w:p>
      <w:pPr>
        <w:spacing w:line="900" w:lineRule="exact"/>
        <w:ind w:firstLine="2249" w:firstLineChars="800"/>
        <w:rPr>
          <w:b/>
          <w:bCs/>
          <w:sz w:val="28"/>
        </w:rPr>
      </w:pPr>
    </w:p>
    <w:p>
      <w:pPr>
        <w:spacing w:line="900" w:lineRule="exact"/>
        <w:ind w:firstLine="2249" w:firstLineChars="800"/>
        <w:rPr>
          <w:b/>
          <w:bCs/>
          <w:sz w:val="28"/>
        </w:rPr>
      </w:pPr>
      <w:r>
        <w:rPr>
          <w:rFonts w:hint="eastAsia"/>
          <w:b/>
          <w:bCs/>
          <w:sz w:val="28"/>
        </w:rPr>
        <w:t>法定代表人授权委托证明书格式（参考）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49" w:name="_Toc226217114"/>
      <w:r>
        <w:rPr>
          <w:rFonts w:ascii="宋体"/>
        </w:rPr>
        <w:pict>
          <v:rect id="Rectangle 2" o:spid="_x0000_s3093" o:spt="1" style="position:absolute;left:0pt;margin-left:-10.35pt;margin-top:5.6pt;height:156pt;width:243pt;z-index:251678720;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9744;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49"/>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
    <w:p/>
    <w:p/>
    <w:p/>
    <w:p>
      <w:pPr>
        <w:adjustRightInd w:val="0"/>
        <w:spacing w:line="300" w:lineRule="auto"/>
        <w:ind w:hanging="2"/>
        <w:jc w:val="center"/>
      </w:pPr>
      <w:r>
        <w:rPr>
          <w:rFonts w:hint="eastAsia"/>
          <w:b/>
          <w:snapToGrid w:val="0"/>
          <w:kern w:val="0"/>
          <w:sz w:val="28"/>
        </w:rPr>
        <w:t>政府采购投标承诺函</w:t>
      </w:r>
    </w:p>
    <w:p>
      <w:pPr>
        <w:spacing w:line="360" w:lineRule="auto"/>
        <w:rPr>
          <w:rFonts w:ascii="宋体" w:hAnsi="宋体" w:cs="Courier New"/>
          <w:snapToGrid w:val="0"/>
          <w:szCs w:val="18"/>
        </w:rPr>
      </w:pPr>
    </w:p>
    <w:p>
      <w:pPr>
        <w:spacing w:line="360" w:lineRule="auto"/>
        <w:rPr>
          <w:rFonts w:ascii="宋体" w:hAnsi="宋体" w:cs="Courier New"/>
          <w:snapToGrid w:val="0"/>
          <w:szCs w:val="18"/>
        </w:rPr>
      </w:pPr>
      <w:r>
        <w:rPr>
          <w:rFonts w:hint="eastAsia" w:ascii="宋体" w:hAnsi="宋体" w:cs="Courier New"/>
          <w:snapToGrid w:val="0"/>
          <w:szCs w:val="18"/>
        </w:rPr>
        <w:t>深圳市中正招标有限公司：</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1、近三年内(成立不足三年的从成立之日起算)无行贿犯罪记录。</w:t>
      </w:r>
    </w:p>
    <w:p>
      <w:pPr>
        <w:spacing w:line="360" w:lineRule="auto"/>
        <w:ind w:firstLine="420" w:firstLineChars="200"/>
        <w:rPr>
          <w:rFonts w:ascii="宋体" w:hAnsi="宋体"/>
          <w:szCs w:val="21"/>
        </w:rPr>
      </w:pPr>
      <w:r>
        <w:rPr>
          <w:rFonts w:hint="eastAsia" w:ascii="宋体" w:hAnsi="宋体" w:cs="Courier New"/>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pPr>
        <w:spacing w:line="360" w:lineRule="auto"/>
        <w:ind w:firstLine="420" w:firstLineChars="200"/>
        <w:rPr>
          <w:rFonts w:ascii="宋体" w:hAnsi="宋体"/>
          <w:szCs w:val="21"/>
        </w:rPr>
      </w:pPr>
      <w:r>
        <w:rPr>
          <w:rFonts w:hint="eastAsia" w:ascii="宋体" w:hAnsi="宋体" w:cs="宋体"/>
          <w:kern w:val="0"/>
          <w:szCs w:val="21"/>
        </w:rPr>
        <w:t>3、我单位本次投标非联合体投标，且不将本项目非法</w:t>
      </w:r>
      <w:r>
        <w:rPr>
          <w:rFonts w:hint="eastAsia" w:ascii="宋体" w:hAnsi="宋体"/>
          <w:szCs w:val="21"/>
        </w:rPr>
        <w:t>转包、分包。</w:t>
      </w:r>
    </w:p>
    <w:p>
      <w:pPr>
        <w:spacing w:line="360" w:lineRule="auto"/>
        <w:ind w:firstLine="420" w:firstLineChars="200"/>
        <w:rPr>
          <w:rFonts w:ascii="宋体" w:hAnsi="宋体" w:cs="宋体"/>
          <w:kern w:val="0"/>
          <w:szCs w:val="21"/>
        </w:rPr>
      </w:pPr>
      <w:r>
        <w:rPr>
          <w:rFonts w:hint="eastAsia" w:ascii="宋体" w:hAnsi="宋体"/>
          <w:szCs w:val="21"/>
        </w:rPr>
        <w:t>4、</w:t>
      </w:r>
      <w:r>
        <w:rPr>
          <w:rFonts w:hint="eastAsia" w:ascii="宋体" w:hAnsi="宋体" w:cs="宋体"/>
          <w:kern w:val="0"/>
          <w:szCs w:val="21"/>
        </w:rPr>
        <w:t>我单位为</w:t>
      </w:r>
      <w:r>
        <w:rPr>
          <w:rFonts w:hint="eastAsia" w:ascii="宋体" w:hAnsi="宋体"/>
          <w:szCs w:val="21"/>
        </w:rPr>
        <w:t>本招标项目所提供的货物或服务未侵犯知识产权。</w:t>
      </w:r>
    </w:p>
    <w:p>
      <w:pPr>
        <w:spacing w:line="360" w:lineRule="auto"/>
        <w:ind w:firstLine="420" w:firstLineChars="200"/>
        <w:rPr>
          <w:rFonts w:ascii="宋体" w:hAnsi="宋体" w:cs="Courier New"/>
          <w:snapToGrid w:val="0"/>
          <w:szCs w:val="18"/>
        </w:rPr>
      </w:pPr>
      <w:r>
        <w:rPr>
          <w:rFonts w:hint="eastAsia" w:ascii="宋体" w:hAnsi="宋体" w:cs="Courier New"/>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hAnsi="宋体" w:cs="Courier New"/>
          <w:snapToGrid w:val="0"/>
          <w:szCs w:val="18"/>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rPr>
          <w:b/>
          <w:snapToGrid w:val="0"/>
          <w:kern w:val="0"/>
        </w:rPr>
      </w:pPr>
      <w:r>
        <w:rPr>
          <w:rFonts w:hint="eastAsia"/>
          <w:snapToGrid w:val="0"/>
          <w:kern w:val="0"/>
        </w:rPr>
        <w:t xml:space="preserve">                                                       年     月     日</w:t>
      </w: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adjustRightInd w:val="0"/>
        <w:snapToGrid w:val="0"/>
        <w:spacing w:line="300" w:lineRule="auto"/>
        <w:jc w:val="center"/>
        <w:rPr>
          <w:b/>
          <w:snapToGrid w:val="0"/>
          <w:kern w:val="0"/>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格式2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（招标编号）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愿以《开标一览表》中填写的投标总价并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6．我单位愿按《中华人民共和国合同法》履行自己的全部责任。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pPr>
      <w:r>
        <w:rPr>
          <w:b/>
          <w:snapToGrid w:val="0"/>
          <w:kern w:val="0"/>
          <w:sz w:val="28"/>
        </w:rPr>
        <w:tab/>
      </w:r>
    </w:p>
    <w:p>
      <w:pPr>
        <w:adjustRightInd w:val="0"/>
        <w:snapToGrid w:val="0"/>
        <w:spacing w:line="360" w:lineRule="auto"/>
        <w:ind w:firstLine="600"/>
        <w:jc w:val="righ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0" w:name="_Toc44690706"/>
      <w:bookmarkStart w:id="51" w:name="_Toc44691397"/>
      <w:bookmarkStart w:id="52" w:name="_Toc44690433"/>
      <w:bookmarkStart w:id="53" w:name="_Toc44691165"/>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 xml:space="preserve">  开标一览表</w:t>
      </w:r>
      <w:bookmarkEnd w:id="50"/>
      <w:bookmarkEnd w:id="51"/>
      <w:bookmarkEnd w:id="52"/>
      <w:bookmarkEnd w:id="53"/>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招标项目名称：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bCs/>
          <w:snapToGrid w:val="0"/>
          <w:kern w:val="0"/>
        </w:rPr>
        <w:t>招 标 编 号：</w:t>
      </w:r>
      <w:r>
        <w:rPr>
          <w:bCs/>
          <w:snapToGrid w:val="0"/>
          <w:kern w:val="0"/>
          <w:u w:val="single"/>
        </w:rPr>
        <w:t xml:space="preserve">                        </w:t>
      </w:r>
      <w:r>
        <w:rPr>
          <w:bCs/>
          <w:snapToGrid w:val="0"/>
          <w:kern w:val="0"/>
        </w:rPr>
        <w:t xml:space="preserve">                                      </w:t>
      </w:r>
    </w:p>
    <w:tbl>
      <w:tblPr>
        <w:tblStyle w:val="50"/>
        <w:tblW w:w="96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2794"/>
        <w:gridCol w:w="3190"/>
        <w:gridCol w:w="10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687"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279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投标总价</w:t>
            </w:r>
          </w:p>
          <w:p>
            <w:pPr>
              <w:adjustRightInd w:val="0"/>
              <w:snapToGrid w:val="0"/>
              <w:spacing w:line="360" w:lineRule="auto"/>
              <w:jc w:val="center"/>
              <w:rPr>
                <w:snapToGrid w:val="0"/>
                <w:kern w:val="0"/>
              </w:rPr>
            </w:pPr>
            <w:r>
              <w:rPr>
                <w:snapToGrid w:val="0"/>
                <w:kern w:val="0"/>
              </w:rPr>
              <w:t>（人民币元）</w:t>
            </w:r>
          </w:p>
        </w:tc>
        <w:tc>
          <w:tcPr>
            <w:tcW w:w="319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交货</w:t>
            </w:r>
            <w:r>
              <w:rPr>
                <w:snapToGrid w:val="0"/>
                <w:kern w:val="0"/>
              </w:rPr>
              <w:t>期</w:t>
            </w:r>
          </w:p>
        </w:tc>
        <w:tc>
          <w:tcPr>
            <w:tcW w:w="101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687" w:type="dxa"/>
            <w:tcBorders>
              <w:top w:val="single" w:color="auto" w:sz="4" w:space="0"/>
            </w:tcBorders>
            <w:vAlign w:val="center"/>
          </w:tcPr>
          <w:p>
            <w:pPr>
              <w:adjustRightInd w:val="0"/>
              <w:snapToGrid w:val="0"/>
              <w:spacing w:line="360" w:lineRule="auto"/>
              <w:jc w:val="center"/>
            </w:pPr>
          </w:p>
        </w:tc>
        <w:tc>
          <w:tcPr>
            <w:tcW w:w="2794"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3190" w:type="dxa"/>
            <w:tcBorders>
              <w:top w:val="single" w:color="auto" w:sz="4" w:space="0"/>
            </w:tcBorders>
            <w:vAlign w:val="center"/>
          </w:tcPr>
          <w:p>
            <w:pPr>
              <w:adjustRightInd w:val="0"/>
              <w:snapToGrid w:val="0"/>
              <w:spacing w:line="360" w:lineRule="auto"/>
              <w:jc w:val="center"/>
              <w:rPr>
                <w:snapToGrid w:val="0"/>
                <w:kern w:val="0"/>
              </w:rPr>
            </w:pPr>
            <w:r>
              <w:rPr>
                <w:rFonts w:hint="eastAsia" w:ascii="宋体" w:hAnsi="宋体" w:cs="宋体"/>
                <w:kern w:val="0"/>
                <w:szCs w:val="21"/>
              </w:rPr>
              <w:t>签订合同后</w:t>
            </w:r>
            <w:r>
              <w:rPr>
                <w:rFonts w:hint="eastAsia" w:ascii="宋体" w:hAnsi="宋体" w:cs="宋体"/>
                <w:kern w:val="0"/>
                <w:szCs w:val="21"/>
                <w:u w:val="single"/>
              </w:rPr>
              <w:t xml:space="preserve">    </w:t>
            </w:r>
            <w:r>
              <w:rPr>
                <w:rFonts w:hint="eastAsia" w:ascii="宋体" w:hAnsi="宋体" w:cs="宋体"/>
                <w:kern w:val="0"/>
                <w:szCs w:val="21"/>
              </w:rPr>
              <w:t>天（日历日）内</w:t>
            </w:r>
          </w:p>
        </w:tc>
        <w:tc>
          <w:tcPr>
            <w:tcW w:w="1014"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投标总价必须是完成该项目的一切费用总和，包括设备费、运输费、装卸费、安装费、调试费、保险费、技术培训费、售后服务费、国家规定的各项税费等全部费用。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pacing w:line="312" w:lineRule="auto"/>
        <w:ind w:left="2" w:firstLine="420" w:firstLineChars="200"/>
        <w:rPr>
          <w:rFonts w:ascii="宋体" w:hAnsi="宋体"/>
          <w:szCs w:val="21"/>
        </w:rPr>
      </w:pPr>
      <w:r>
        <w:rPr>
          <w:rFonts w:hint="eastAsia" w:ascii="宋体" w:hAnsi="宋体"/>
          <w:szCs w:val="21"/>
        </w:rPr>
        <w:t>4、“交货期”指合同生效后，中标方将全部货物运抵并安装调试完成，经验收合格，正式交付用户使用所需的时间。</w:t>
      </w:r>
    </w:p>
    <w:p>
      <w:pPr>
        <w:adjustRightInd w:val="0"/>
        <w:spacing w:line="312" w:lineRule="auto"/>
        <w:ind w:left="2" w:firstLine="420" w:firstLineChars="200"/>
        <w:rPr>
          <w:rFonts w:ascii="宋体" w:hAnsi="宋体"/>
          <w:szCs w:val="21"/>
        </w:rPr>
      </w:pPr>
      <w:r>
        <w:rPr>
          <w:rFonts w:hint="eastAsia" w:ascii="宋体" w:hAnsi="宋体"/>
          <w:szCs w:val="21"/>
        </w:rPr>
        <w:t>5、</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6、</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4" w:name="_Toc44690707"/>
      <w:bookmarkStart w:id="55" w:name="_Toc44691166"/>
      <w:bookmarkStart w:id="56" w:name="_Toc44690434"/>
      <w:bookmarkStart w:id="57" w:name="_Toc44691398"/>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 xml:space="preserve">  报价表</w:t>
      </w:r>
      <w:bookmarkEnd w:id="54"/>
      <w:bookmarkEnd w:id="55"/>
      <w:bookmarkEnd w:id="56"/>
      <w:bookmarkEnd w:id="57"/>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报价包括</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招标项目名称：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 xml:space="preserve">招 标 编 号： </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22"/>
        <w:gridCol w:w="52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332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68"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5220"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2、投标总价应为以上各分项价格之和。</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asciiTheme="minorEastAsia" w:hAnsiTheme="minorEastAsia" w:eastAsiaTheme="minorEastAsia"/>
          <w:bCs/>
          <w:snapToGrid w:val="0"/>
          <w:kern w:val="0"/>
        </w:rPr>
        <w:t>招标项目名称：</w:t>
      </w:r>
      <w:r>
        <w:rPr>
          <w:rFonts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asciiTheme="minorEastAsia" w:hAnsiTheme="minorEastAsia" w:eastAsiaTheme="minorEastAsia"/>
          <w:bCs/>
          <w:snapToGrid w:val="0"/>
          <w:kern w:val="0"/>
        </w:rPr>
        <w:t xml:space="preserve">招 标 编 号： </w:t>
      </w:r>
      <w:r>
        <w:rPr>
          <w:rFonts w:asciiTheme="minorEastAsia" w:hAnsiTheme="minorEastAsia" w:eastAsiaTheme="minorEastAsia"/>
          <w:bCs/>
          <w:snapToGrid w:val="0"/>
          <w:kern w:val="0"/>
          <w:u w:val="single"/>
        </w:rPr>
        <w:t xml:space="preserve">               </w:t>
      </w:r>
      <w:r>
        <w:rPr>
          <w:rFonts w:asciiTheme="minorEastAsia" w:hAnsiTheme="minorEastAsia" w:eastAsiaTheme="minorEastAsia"/>
          <w:bCs/>
          <w:snapToGrid w:val="0"/>
          <w:kern w:val="0"/>
        </w:rPr>
        <w:t xml:space="preserve">  </w:t>
      </w:r>
    </w:p>
    <w:tbl>
      <w:tblPr>
        <w:tblStyle w:val="50"/>
        <w:tblW w:w="105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709"/>
        <w:gridCol w:w="873"/>
        <w:gridCol w:w="1276"/>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127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1821" w:type="dxa"/>
            <w:vAlign w:val="center"/>
          </w:tcPr>
          <w:p>
            <w:pPr>
              <w:widowControl/>
              <w:spacing w:line="360" w:lineRule="auto"/>
              <w:jc w:val="center"/>
              <w:rPr>
                <w:rFonts w:cs="Arial"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0"/>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根据“第三部分</w:t>
      </w:r>
      <w:r>
        <w:rPr>
          <w:rFonts w:asciiTheme="minorEastAsia" w:hAnsiTheme="minorEastAsia" w:eastAsiaTheme="minorEastAsia"/>
        </w:rPr>
        <w:t>招标项目要求</w:t>
      </w:r>
      <w:r>
        <w:rPr>
          <w:rFonts w:hint="eastAsia" w:asciiTheme="minorEastAsia" w:hAnsiTheme="minorEastAsia" w:eastAsiaTheme="minorEastAsia"/>
        </w:rPr>
        <w:t>”“二、采购范围”中的</w:t>
      </w:r>
      <w:r>
        <w:rPr>
          <w:rFonts w:hint="eastAsia" w:asciiTheme="minorEastAsia" w:hAnsiTheme="minorEastAsia" w:eastAsiaTheme="minorEastAsia"/>
          <w:b/>
          <w:szCs w:val="21"/>
        </w:rPr>
        <w:t>“ （二）货物清单明细”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（续行除外）。若所投产品属于定制类的非量产货物或无具体品牌型号的货物，可以不填写品牌、型号等信息，但应当标注投标产品为定制产品</w:t>
      </w:r>
      <w:r>
        <w:rPr>
          <w:rFonts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2、投标人必须对照进口产品的规定明确其投标产品是否为进口产品。</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4、开标一览表中的投标总价应该与本表中的投标总价一致。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
    <w:p/>
    <w:p/>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435"/>
      <w:bookmarkStart w:id="59" w:name="_Toc44691399"/>
      <w:bookmarkStart w:id="60" w:name="_Toc44691167"/>
      <w:bookmarkStart w:id="61" w:name="_Toc44690708"/>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 xml:space="preserve">  技术规格</w:t>
      </w:r>
      <w:bookmarkEnd w:id="58"/>
      <w:bookmarkEnd w:id="59"/>
      <w:bookmarkEnd w:id="60"/>
      <w:bookmarkEnd w:id="61"/>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 xml:space="preserve">  交付进度</w:t>
      </w:r>
    </w:p>
    <w:p/>
    <w:p>
      <w:pPr>
        <w:jc w:val="center"/>
      </w:pPr>
      <w:r>
        <w:t>货物交付进度表</w:t>
      </w:r>
    </w:p>
    <w:p/>
    <w:tbl>
      <w:tblPr>
        <w:tblStyle w:val="50"/>
        <w:tblW w:w="91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91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3"/>
        <w:spacing w:before="0"/>
        <w:rPr>
          <w:rFonts w:ascii="宋体" w:hAnsi="宋体"/>
          <w:sz w:val="28"/>
        </w:rPr>
      </w:pPr>
    </w:p>
    <w:p/>
    <w:p/>
    <w:p/>
    <w:p/>
    <w:p/>
    <w:p/>
    <w:p/>
    <w:p/>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2" w:name="_Toc44691400"/>
      <w:bookmarkStart w:id="63" w:name="_Toc44690709"/>
      <w:bookmarkStart w:id="64" w:name="_Toc44691168"/>
      <w:bookmarkStart w:id="65" w:name="_Toc44690436"/>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 xml:space="preserve">  售后服务和质量承诺</w:t>
      </w:r>
      <w:bookmarkEnd w:id="62"/>
      <w:bookmarkEnd w:id="63"/>
      <w:bookmarkEnd w:id="64"/>
      <w:bookmarkEnd w:id="65"/>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tab/>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格式2__投标保证金凭证"/>
      <w:bookmarkEnd w:id="66"/>
      <w:bookmarkStart w:id="67" w:name="_格式5__"/>
      <w:bookmarkEnd w:id="67"/>
      <w:bookmarkStart w:id="68" w:name="q15"/>
      <w:bookmarkEnd w:id="68"/>
      <w:bookmarkStart w:id="69" w:name="_格式3__"/>
      <w:bookmarkEnd w:id="69"/>
      <w:bookmarkStart w:id="70" w:name="q16"/>
      <w:bookmarkEnd w:id="70"/>
      <w:bookmarkStart w:id="71" w:name="_格式4__"/>
      <w:bookmarkEnd w:id="71"/>
      <w:bookmarkStart w:id="72" w:name="q17"/>
      <w:bookmarkEnd w:id="72"/>
      <w:r>
        <w:rPr>
          <w:rFonts w:asciiTheme="minorEastAsia" w:hAnsiTheme="minorEastAsia" w:eastAsiaTheme="minorEastAsia"/>
          <w:sz w:val="24"/>
        </w:rPr>
        <w:tab/>
      </w:r>
      <w:bookmarkStart w:id="73" w:name="_Toc44690710"/>
      <w:bookmarkStart w:id="74" w:name="_Toc44691401"/>
      <w:bookmarkStart w:id="75" w:name="_Toc44691169"/>
      <w:bookmarkStart w:id="76" w:name="_Toc44690437"/>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 xml:space="preserve">  投标人资格声明</w:t>
      </w:r>
      <w:bookmarkEnd w:id="73"/>
      <w:bookmarkEnd w:id="74"/>
      <w:bookmarkEnd w:id="75"/>
      <w:bookmarkEnd w:id="76"/>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b/>
          <w:bCs/>
          <w:sz w:val="28"/>
        </w:rPr>
      </w:pPr>
      <w:bookmarkStart w:id="77" w:name="_格式7__投标人资格声明"/>
      <w:bookmarkEnd w:id="77"/>
      <w:bookmarkStart w:id="78" w:name="q40"/>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pPr>
        <w:snapToGrid w:val="0"/>
        <w:spacing w:line="300" w:lineRule="auto"/>
        <w:ind w:left="42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名称（盖公章）：</w:t>
      </w:r>
      <w:r>
        <w:rPr>
          <w:rFonts w:hint="eastAsia" w:ascii="宋体" w:hAnsi="宋体"/>
          <w:b/>
          <w:u w:val="single"/>
        </w:rPr>
        <w:t xml:space="preserve">                     </w:t>
      </w:r>
    </w:p>
    <w:p>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 xml:space="preserve">  偏离表</w:t>
      </w:r>
    </w:p>
    <w:bookmarkEnd w:id="78"/>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r>
              <w:rPr>
                <w:rFonts w:hint="eastAsia" w:ascii="宋体" w:hAnsi="宋体"/>
                <w:b/>
                <w:szCs w:val="21"/>
              </w:rPr>
              <w:t>（证明材料对应投标文件页码或章节）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备注：1、“偏离情况”栏中应填写“正偏离”、“负偏离”或“无偏离”。</w:t>
      </w:r>
    </w:p>
    <w:p>
      <w:pPr>
        <w:spacing w:line="400" w:lineRule="exact"/>
        <w:rPr>
          <w:rFonts w:ascii="宋体" w:hAnsi="宋体" w:cs="Arial"/>
          <w:b/>
          <w:bCs/>
          <w:szCs w:val="21"/>
        </w:rPr>
      </w:pPr>
      <w:r>
        <w:rPr>
          <w:rFonts w:hint="eastAsia" w:ascii="宋体" w:hAnsi="宋体" w:cs="Arial"/>
          <w:bCs/>
          <w:szCs w:val="21"/>
        </w:rPr>
        <w:t xml:space="preserve">      2、“</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”一栏必须详细填写投标产品的具体参数响应情况；</w:t>
      </w:r>
      <w:r>
        <w:rPr>
          <w:rFonts w:hint="eastAsia" w:ascii="宋体" w:hAnsi="宋体" w:cs="Arial"/>
          <w:b/>
          <w:bCs/>
          <w:szCs w:val="21"/>
        </w:rPr>
        <w:t>并附上相应的证明材料（如有要求），并在偏离表中注明证明材料对应页码或章节，以便评标委员会评审。</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7"/>
        <w:gridCol w:w="3827"/>
        <w:gridCol w:w="1985"/>
        <w:gridCol w:w="134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1277" w:type="dxa"/>
            <w:vAlign w:val="center"/>
          </w:tcPr>
          <w:p>
            <w:pPr>
              <w:spacing w:line="360" w:lineRule="auto"/>
              <w:jc w:val="center"/>
              <w:rPr>
                <w:rFonts w:ascii="宋体" w:hAnsi="宋体"/>
                <w:szCs w:val="21"/>
              </w:rPr>
            </w:pPr>
            <w:r>
              <w:rPr>
                <w:rFonts w:hint="eastAsia" w:ascii="宋体" w:hAnsi="宋体"/>
                <w:szCs w:val="21"/>
              </w:rPr>
              <w:t>目录</w:t>
            </w:r>
          </w:p>
        </w:tc>
        <w:tc>
          <w:tcPr>
            <w:tcW w:w="3827" w:type="dxa"/>
            <w:vAlign w:val="center"/>
          </w:tcPr>
          <w:p>
            <w:pPr>
              <w:spacing w:line="360" w:lineRule="auto"/>
              <w:jc w:val="center"/>
              <w:rPr>
                <w:rFonts w:ascii="宋体" w:hAnsi="宋体"/>
                <w:szCs w:val="21"/>
              </w:rPr>
            </w:pPr>
            <w:r>
              <w:rPr>
                <w:rFonts w:hint="eastAsia" w:ascii="宋体" w:hAnsi="宋体"/>
                <w:szCs w:val="21"/>
              </w:rPr>
              <w:t>招标商务需求</w:t>
            </w:r>
          </w:p>
        </w:tc>
        <w:tc>
          <w:tcPr>
            <w:tcW w:w="1985" w:type="dxa"/>
            <w:vAlign w:val="center"/>
          </w:tcPr>
          <w:p>
            <w:pPr>
              <w:spacing w:line="360" w:lineRule="auto"/>
              <w:jc w:val="center"/>
              <w:rPr>
                <w:rFonts w:ascii="宋体" w:hAnsi="宋体"/>
                <w:szCs w:val="21"/>
              </w:rPr>
            </w:pPr>
            <w:r>
              <w:rPr>
                <w:rFonts w:hint="eastAsia" w:ascii="宋体" w:hAnsi="宋体"/>
                <w:szCs w:val="21"/>
              </w:rPr>
              <w:t>投标商务响应</w:t>
            </w:r>
          </w:p>
        </w:tc>
        <w:tc>
          <w:tcPr>
            <w:tcW w:w="1348" w:type="dxa"/>
            <w:vAlign w:val="center"/>
          </w:tcPr>
          <w:p>
            <w:pPr>
              <w:spacing w:line="360" w:lineRule="auto"/>
              <w:jc w:val="center"/>
              <w:rPr>
                <w:rFonts w:ascii="宋体" w:hAnsi="宋体"/>
                <w:szCs w:val="21"/>
              </w:rPr>
            </w:pPr>
            <w:r>
              <w:rPr>
                <w:rFonts w:hint="eastAsia" w:ascii="宋体" w:hAnsi="宋体"/>
                <w:szCs w:val="21"/>
              </w:rPr>
              <w:t>偏离情况</w:t>
            </w:r>
          </w:p>
        </w:tc>
        <w:tc>
          <w:tcPr>
            <w:tcW w:w="850"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1277" w:type="dxa"/>
            <w:vAlign w:val="center"/>
          </w:tcPr>
          <w:p>
            <w:pPr>
              <w:spacing w:line="360" w:lineRule="auto"/>
              <w:jc w:val="center"/>
              <w:rPr>
                <w:rFonts w:ascii="宋体" w:hAnsi="宋体"/>
                <w:szCs w:val="21"/>
              </w:rPr>
            </w:pPr>
          </w:p>
        </w:tc>
        <w:tc>
          <w:tcPr>
            <w:tcW w:w="3827" w:type="dxa"/>
          </w:tcPr>
          <w:p>
            <w:pPr>
              <w:spacing w:line="360" w:lineRule="auto"/>
              <w:rPr>
                <w:rFonts w:ascii="宋体" w:hAnsi="宋体"/>
                <w:bCs/>
                <w:szCs w:val="21"/>
              </w:rPr>
            </w:pPr>
          </w:p>
        </w:tc>
        <w:tc>
          <w:tcPr>
            <w:tcW w:w="1985" w:type="dxa"/>
          </w:tcPr>
          <w:p>
            <w:pPr>
              <w:spacing w:line="360" w:lineRule="auto"/>
              <w:rPr>
                <w:rFonts w:ascii="宋体" w:hAnsi="宋体" w:cs="宋体"/>
                <w:szCs w:val="21"/>
              </w:rPr>
            </w:pPr>
          </w:p>
        </w:tc>
        <w:tc>
          <w:tcPr>
            <w:tcW w:w="1348"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1277" w:type="dxa"/>
            <w:vAlign w:val="center"/>
          </w:tcPr>
          <w:p>
            <w:pPr>
              <w:spacing w:line="360" w:lineRule="auto"/>
              <w:jc w:val="center"/>
              <w:rPr>
                <w:rFonts w:ascii="宋体" w:hAnsi="宋体" w:cs="宋体"/>
                <w:b/>
                <w:szCs w:val="21"/>
              </w:rPr>
            </w:pPr>
          </w:p>
        </w:tc>
        <w:tc>
          <w:tcPr>
            <w:tcW w:w="3827" w:type="dxa"/>
          </w:tcPr>
          <w:p>
            <w:pPr>
              <w:spacing w:line="360" w:lineRule="auto"/>
              <w:rPr>
                <w:rFonts w:ascii="宋体" w:hAnsi="宋体" w:cs="宋体"/>
                <w:b/>
                <w:szCs w:val="21"/>
              </w:rPr>
            </w:pPr>
          </w:p>
        </w:tc>
        <w:tc>
          <w:tcPr>
            <w:tcW w:w="1985" w:type="dxa"/>
          </w:tcPr>
          <w:p>
            <w:pPr>
              <w:spacing w:line="360" w:lineRule="auto"/>
              <w:rPr>
                <w:rFonts w:ascii="宋体" w:hAnsi="宋体" w:cs="宋体"/>
                <w:szCs w:val="21"/>
              </w:rPr>
            </w:pPr>
          </w:p>
        </w:tc>
        <w:tc>
          <w:tcPr>
            <w:tcW w:w="1348"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1277" w:type="dxa"/>
            <w:vAlign w:val="center"/>
          </w:tcPr>
          <w:p>
            <w:pPr>
              <w:spacing w:line="360" w:lineRule="auto"/>
              <w:jc w:val="center"/>
              <w:rPr>
                <w:rFonts w:ascii="宋体" w:hAnsi="宋体" w:cs="宋体"/>
                <w:b/>
                <w:szCs w:val="21"/>
              </w:rPr>
            </w:pPr>
          </w:p>
        </w:tc>
        <w:tc>
          <w:tcPr>
            <w:tcW w:w="3827" w:type="dxa"/>
          </w:tcPr>
          <w:p>
            <w:pPr>
              <w:spacing w:line="360" w:lineRule="auto"/>
              <w:rPr>
                <w:rFonts w:ascii="宋体" w:hAnsi="宋体" w:cs="宋体"/>
                <w:b/>
                <w:szCs w:val="21"/>
              </w:rPr>
            </w:pPr>
          </w:p>
        </w:tc>
        <w:tc>
          <w:tcPr>
            <w:tcW w:w="1985" w:type="dxa"/>
          </w:tcPr>
          <w:p>
            <w:pPr>
              <w:spacing w:line="360" w:lineRule="auto"/>
              <w:rPr>
                <w:rFonts w:ascii="宋体" w:hAnsi="宋体" w:cs="宋体"/>
                <w:szCs w:val="21"/>
              </w:rPr>
            </w:pPr>
          </w:p>
        </w:tc>
        <w:tc>
          <w:tcPr>
            <w:tcW w:w="1348"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1277" w:type="dxa"/>
            <w:vAlign w:val="center"/>
          </w:tcPr>
          <w:p>
            <w:pPr>
              <w:spacing w:line="360" w:lineRule="auto"/>
              <w:jc w:val="center"/>
              <w:rPr>
                <w:rFonts w:ascii="宋体" w:hAnsi="宋体" w:cs="宋体"/>
                <w:b/>
                <w:szCs w:val="21"/>
              </w:rPr>
            </w:pPr>
          </w:p>
        </w:tc>
        <w:tc>
          <w:tcPr>
            <w:tcW w:w="3827" w:type="dxa"/>
          </w:tcPr>
          <w:p>
            <w:pPr>
              <w:spacing w:line="360" w:lineRule="auto"/>
              <w:rPr>
                <w:rFonts w:ascii="宋体" w:hAnsi="宋体" w:cs="宋体"/>
                <w:b/>
                <w:szCs w:val="21"/>
              </w:rPr>
            </w:pPr>
          </w:p>
        </w:tc>
        <w:tc>
          <w:tcPr>
            <w:tcW w:w="1985" w:type="dxa"/>
          </w:tcPr>
          <w:p>
            <w:pPr>
              <w:spacing w:line="360" w:lineRule="auto"/>
              <w:rPr>
                <w:rFonts w:ascii="宋体" w:hAnsi="宋体" w:cs="宋体"/>
                <w:szCs w:val="21"/>
              </w:rPr>
            </w:pPr>
          </w:p>
        </w:tc>
        <w:tc>
          <w:tcPr>
            <w:tcW w:w="1348"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备注：1、“偏离情况”栏中应填写“正偏离”、“负偏离”或“无偏离”。</w:t>
      </w:r>
    </w:p>
    <w:p>
      <w:pPr>
        <w:spacing w:line="400" w:lineRule="exact"/>
        <w:ind w:firstLine="420" w:firstLineChars="200"/>
      </w:pPr>
      <w:r>
        <w:rPr>
          <w:rFonts w:hint="eastAsia" w:ascii="宋体" w:hAnsi="宋体" w:cs="Arial"/>
          <w:bCs/>
          <w:szCs w:val="21"/>
        </w:rPr>
        <w:t xml:space="preserve">  2、“</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”一栏必须详细填写投标商务条款的响应内容</w:t>
      </w:r>
      <w:r>
        <w:rPr>
          <w:rFonts w:hint="eastAsia"/>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 xml:space="preserve">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79" w:name="_Toc45031974"/>
      <w:r>
        <w:rPr>
          <w:rFonts w:hint="eastAsia"/>
        </w:rPr>
        <w:t>第八章  合同条款</w:t>
      </w:r>
      <w:bookmarkEnd w:id="79"/>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根据《中华人民共和国政府采购法》、《深圳经济特区政府采购条例》、《中华人民共和国合同法》之规定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hint="eastAsia" w:asciiTheme="minorEastAsia" w:hAnsiTheme="minor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hint="eastAsia" w:asciiTheme="minorEastAsia" w:hAnsiTheme="minorEastAsia"/>
          <w:szCs w:val="21"/>
        </w:rPr>
        <w:t>日内一次性支付给甲方。验收合格后</w:t>
      </w:r>
      <w:r>
        <w:rPr>
          <w:rFonts w:asciiTheme="minorEastAsia" w:hAnsiTheme="minorEastAsia"/>
          <w:szCs w:val="21"/>
          <w:u w:val="single"/>
        </w:rPr>
        <w:t xml:space="preserve">   </w:t>
      </w:r>
      <w:r>
        <w:rPr>
          <w:rFonts w:hint="eastAsia" w:asciiTheme="minorEastAsia" w:hAnsiTheme="minorEastAsia"/>
          <w:szCs w:val="21"/>
        </w:rPr>
        <w:t>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modern"/>
    <w:pitch w:val="default"/>
    <w:sig w:usb0="00000000" w:usb1="00000000" w:usb2="0000001E" w:usb3="00000000" w:csb0="00040000" w:csb1="00000000"/>
  </w:font>
  <w:font w:name="经典等线简">
    <w:altName w:val="宋体"/>
    <w:panose1 w:val="00000000000000000000"/>
    <w:charset w:val="86"/>
    <w:family w:val="modern"/>
    <w:pitch w:val="default"/>
    <w:sig w:usb0="00000000" w:usb1="00000000" w:usb2="0000001E" w:usb3="00000000" w:csb0="00040000" w:csb1="00000000"/>
  </w:font>
  <w:font w:name="TimesNewRoman">
    <w:altName w:val="宋体"/>
    <w:panose1 w:val="00000000000000000000"/>
    <w:charset w:val="86"/>
    <w:family w:val="auto"/>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16</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u w:val="single"/>
      </w:rPr>
    </w:pPr>
    <w:r>
      <w:tab/>
    </w:r>
    <w:r>
      <w:rPr>
        <w:rFonts w:hint="eastAsia"/>
      </w:rPr>
      <w:t>项目名称：</w:t>
    </w:r>
    <w:r>
      <w:rPr>
        <w:rFonts w:hint="eastAsia"/>
        <w:szCs w:val="21"/>
        <w:lang w:eastAsia="zh-CN"/>
      </w:rPr>
      <w:t>武警某部定制门采购项目</w:t>
    </w:r>
    <w:r>
      <w:rPr>
        <w:rFonts w:hint="eastAsia"/>
      </w:rPr>
      <w:t xml:space="preserve">                     </w:t>
    </w:r>
    <w:r>
      <w:rPr>
        <w:rFonts w:hint="eastAsia"/>
        <w:lang w:val="en-US" w:eastAsia="zh-CN"/>
      </w:rPr>
      <w:t xml:space="preserve">                        </w:t>
    </w:r>
    <w:r>
      <w:rPr>
        <w:rFonts w:hint="eastAsia"/>
      </w:rPr>
      <w:t>招标编号：2020-JWGDZS-W1010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4155C"/>
    <w:multiLevelType w:val="singleLevel"/>
    <w:tmpl w:val="EB64155C"/>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659AB2"/>
    <w:multiLevelType w:val="singleLevel"/>
    <w:tmpl w:val="24659AB2"/>
    <w:lvl w:ilvl="0" w:tentative="0">
      <w:start w:val="1"/>
      <w:numFmt w:val="decimal"/>
      <w:suff w:val="nothing"/>
      <w:lvlText w:val="%1、"/>
      <w:lvlJc w:val="left"/>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E0644A"/>
    <w:rsid w:val="28C83C92"/>
    <w:rsid w:val="2C7715F2"/>
    <w:rsid w:val="2D00751E"/>
    <w:rsid w:val="4B086DD8"/>
    <w:rsid w:val="548E2FCB"/>
    <w:rsid w:val="5ABC7427"/>
    <w:rsid w:val="7E8A28B8"/>
    <w:rsid w:val="7F8C3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34"/>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uiPriority w:val="0"/>
    <w:rPr>
      <w:kern w:val="2"/>
      <w:sz w:val="28"/>
    </w:rPr>
  </w:style>
  <w:style w:type="character" w:customStyle="1" w:styleId="309">
    <w:name w:val="Char Char6"/>
    <w:uiPriority w:val="0"/>
    <w:rPr>
      <w:rFonts w:ascii="宋体" w:hAnsi="宋体" w:eastAsia="宋体"/>
      <w:szCs w:val="24"/>
      <w:lang w:bidi="ar-SA"/>
    </w:rPr>
  </w:style>
  <w:style w:type="character" w:customStyle="1" w:styleId="310">
    <w:name w:val="Char Char15"/>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customStyle="1" w:styleId="455">
    <w:name w:val="List Paragraph"/>
    <w:basedOn w:val="1"/>
    <w:link w:val="454"/>
    <w:qFormat/>
    <w:uiPriority w:val="34"/>
    <w:pPr>
      <w:ind w:firstLine="420" w:firstLineChars="200"/>
    </w:pPr>
  </w:style>
  <w:style w:type="paragraph" w:customStyle="1" w:styleId="456">
    <w:name w:val="yiv1649619028msonormal"/>
    <w:basedOn w:val="1"/>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uiPriority w:val="0"/>
    <w:rPr>
      <w:kern w:val="2"/>
      <w:sz w:val="16"/>
      <w:szCs w:val="16"/>
    </w:rPr>
  </w:style>
  <w:style w:type="character" w:customStyle="1" w:styleId="459">
    <w:name w:val="content"/>
    <w:basedOn w:val="52"/>
    <w:uiPriority w:val="0"/>
  </w:style>
  <w:style w:type="character" w:customStyle="1" w:styleId="460">
    <w:name w:val="ca-3"/>
    <w:basedOn w:val="52"/>
    <w:uiPriority w:val="0"/>
  </w:style>
  <w:style w:type="character" w:customStyle="1" w:styleId="461">
    <w:name w:val="textcontents1"/>
    <w:uiPriority w:val="0"/>
    <w:rPr>
      <w:rFonts w:hint="default" w:ascii="ˎ̥" w:hAnsi="ˎ̥"/>
      <w:sz w:val="21"/>
      <w:szCs w:val="21"/>
    </w:rPr>
  </w:style>
  <w:style w:type="character" w:customStyle="1" w:styleId="462">
    <w:name w:val="脚注文本 Char1"/>
    <w:uiPriority w:val="0"/>
    <w:rPr>
      <w:kern w:val="2"/>
      <w:sz w:val="18"/>
      <w:szCs w:val="18"/>
    </w:rPr>
  </w:style>
  <w:style w:type="character" w:customStyle="1" w:styleId="463">
    <w:name w:val="脚注文本 Char"/>
    <w:link w:val="38"/>
    <w:uiPriority w:val="0"/>
    <w:rPr>
      <w:kern w:val="2"/>
      <w:sz w:val="18"/>
      <w:szCs w:val="18"/>
    </w:rPr>
  </w:style>
  <w:style w:type="character" w:customStyle="1" w:styleId="464">
    <w:name w:val="正文首行缩进（绿盟科技） Char"/>
    <w:link w:val="465"/>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uiPriority w:val="0"/>
  </w:style>
  <w:style w:type="character" w:customStyle="1" w:styleId="467">
    <w:name w:val="Char Char21"/>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uiPriority w:val="0"/>
  </w:style>
  <w:style w:type="character" w:customStyle="1" w:styleId="470">
    <w:name w:val="apple-style-span"/>
    <w:basedOn w:val="52"/>
    <w:uiPriority w:val="0"/>
  </w:style>
  <w:style w:type="paragraph" w:customStyle="1" w:styleId="471">
    <w:name w:val="缺省文本"/>
    <w:basedOn w:val="1"/>
    <w:uiPriority w:val="0"/>
    <w:pPr>
      <w:autoSpaceDE w:val="0"/>
      <w:autoSpaceDN w:val="0"/>
      <w:adjustRightInd w:val="0"/>
      <w:jc w:val="left"/>
    </w:pPr>
    <w:rPr>
      <w:kern w:val="0"/>
      <w:sz w:val="24"/>
    </w:rPr>
  </w:style>
  <w:style w:type="paragraph" w:customStyle="1" w:styleId="472">
    <w:name w:val="xl6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uiPriority w:val="0"/>
    <w:rPr>
      <w:rFonts w:ascii="宋体" w:hAnsi="Courier New"/>
      <w:szCs w:val="20"/>
    </w:rPr>
  </w:style>
  <w:style w:type="paragraph" w:customStyle="1" w:styleId="474">
    <w:name w:val="xl5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uiPriority w:val="0"/>
    <w:pPr>
      <w:widowControl/>
      <w:spacing w:after="160" w:line="240" w:lineRule="exact"/>
      <w:jc w:val="left"/>
    </w:pPr>
  </w:style>
  <w:style w:type="paragraph" w:customStyle="1" w:styleId="476">
    <w:name w:val="USE 1"/>
    <w:basedOn w:val="1"/>
    <w:uiPriority w:val="0"/>
    <w:pPr>
      <w:spacing w:line="200" w:lineRule="atLeast"/>
      <w:jc w:val="left"/>
    </w:pPr>
    <w:rPr>
      <w:rFonts w:ascii="宋体" w:hAnsi="宋体"/>
      <w:b/>
      <w:sz w:val="24"/>
      <w:szCs w:val="28"/>
    </w:rPr>
  </w:style>
  <w:style w:type="paragraph" w:customStyle="1" w:styleId="477">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uiPriority w:val="0"/>
    <w:rPr>
      <w:rFonts w:ascii="宋体" w:hAnsi="Courier New"/>
      <w:szCs w:val="20"/>
    </w:rPr>
  </w:style>
  <w:style w:type="character" w:customStyle="1" w:styleId="481">
    <w:name w:val="脚注文本 Char2"/>
    <w:basedOn w:val="52"/>
    <w:semiHidden/>
    <w:uiPriority w:val="0"/>
    <w:rPr>
      <w:kern w:val="2"/>
      <w:sz w:val="18"/>
      <w:szCs w:val="18"/>
    </w:rPr>
  </w:style>
  <w:style w:type="paragraph" w:customStyle="1" w:styleId="482">
    <w:name w:val="_Style 56"/>
    <w:basedOn w:val="1"/>
    <w:next w:val="26"/>
    <w:uiPriority w:val="0"/>
    <w:rPr>
      <w:rFonts w:ascii="宋体" w:hAnsi="Courier New"/>
      <w:szCs w:val="20"/>
    </w:rPr>
  </w:style>
  <w:style w:type="paragraph" w:customStyle="1" w:styleId="483">
    <w:name w:val="Char Char Char Char2"/>
    <w:basedOn w:val="1"/>
    <w:uiPriority w:val="0"/>
    <w:pPr>
      <w:widowControl/>
      <w:spacing w:after="160" w:line="240" w:lineRule="exact"/>
      <w:jc w:val="center"/>
    </w:pPr>
  </w:style>
  <w:style w:type="paragraph" w:customStyle="1" w:styleId="484">
    <w:name w:val="font10"/>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uiPriority w:val="0"/>
    <w:pPr>
      <w:widowControl/>
      <w:spacing w:after="160" w:line="240" w:lineRule="exact"/>
      <w:jc w:val="left"/>
    </w:pPr>
  </w:style>
  <w:style w:type="paragraph" w:customStyle="1" w:styleId="490">
    <w:name w:val="_Style 50"/>
    <w:basedOn w:val="1"/>
    <w:next w:val="29"/>
    <w:uiPriority w:val="0"/>
    <w:pPr>
      <w:adjustRightInd w:val="0"/>
      <w:snapToGrid w:val="0"/>
      <w:spacing w:line="300" w:lineRule="auto"/>
      <w:ind w:firstLine="630" w:firstLineChars="300"/>
    </w:pPr>
    <w:rPr>
      <w:snapToGrid w:val="0"/>
      <w:kern w:val="0"/>
    </w:rPr>
  </w:style>
  <w:style w:type="paragraph" w:customStyle="1" w:styleId="491">
    <w:name w:val="Revision"/>
    <w:semiHidden/>
    <w:uiPriority w:val="99"/>
    <w:rPr>
      <w:rFonts w:ascii="Times New Roman" w:hAnsi="Times New Roman" w:eastAsia="宋体" w:cs="Times New Roman"/>
      <w:kern w:val="2"/>
      <w:sz w:val="21"/>
      <w:szCs w:val="24"/>
      <w:lang w:val="en-US" w:eastAsia="zh-CN" w:bidi="ar-SA"/>
    </w:rPr>
  </w:style>
  <w:style w:type="paragraph" w:customStyle="1" w:styleId="492">
    <w:name w:val="xl5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uiPriority w:val="0"/>
    <w:rPr>
      <w:rFonts w:ascii="宋体" w:hAnsi="Courier New"/>
      <w:szCs w:val="20"/>
    </w:rPr>
  </w:style>
  <w:style w:type="paragraph" w:customStyle="1" w:styleId="495">
    <w:name w:val="Char Char Char"/>
    <w:basedOn w:val="1"/>
    <w:uiPriority w:val="0"/>
    <w:rPr>
      <w:szCs w:val="20"/>
    </w:rPr>
  </w:style>
  <w:style w:type="paragraph" w:customStyle="1" w:styleId="496">
    <w:name w:val="Char2"/>
    <w:basedOn w:val="1"/>
    <w:uiPriority w:val="0"/>
    <w:rPr>
      <w:rFonts w:ascii="Tahoma" w:hAnsi="Tahoma"/>
      <w:sz w:val="24"/>
      <w:szCs w:val="20"/>
    </w:rPr>
  </w:style>
  <w:style w:type="paragraph" w:customStyle="1" w:styleId="497">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uiPriority w:val="0"/>
    <w:rPr>
      <w:rFonts w:ascii="宋体" w:hAnsi="Courier New"/>
      <w:szCs w:val="20"/>
    </w:rPr>
  </w:style>
  <w:style w:type="paragraph" w:customStyle="1" w:styleId="501">
    <w:name w:val="2"/>
    <w:basedOn w:val="1"/>
    <w:next w:val="45"/>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uiPriority w:val="0"/>
    <w:pPr>
      <w:adjustRightInd w:val="0"/>
      <w:snapToGrid w:val="0"/>
      <w:spacing w:line="300" w:lineRule="auto"/>
      <w:ind w:firstLine="630" w:firstLineChars="300"/>
    </w:pPr>
    <w:rPr>
      <w:snapToGrid w:val="0"/>
      <w:kern w:val="0"/>
    </w:rPr>
  </w:style>
  <w:style w:type="paragraph" w:customStyle="1" w:styleId="503">
    <w:name w:val="xl5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58</Pages>
  <Words>28172</Words>
  <Characters>7619</Characters>
  <Lines>63</Lines>
  <Paragraphs>71</Paragraphs>
  <TotalTime>0</TotalTime>
  <ScaleCrop>false</ScaleCrop>
  <LinksUpToDate>false</LinksUpToDate>
  <CharactersWithSpaces>35720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2020-10-21T09:33:00Z</dcterms:created>
  <dc:creator>微软用户</dc:creator>
  <cp:lastModifiedBy>-ToMato</cp:lastModifiedBy>
  <cp:lastPrinted>2020-05-26T09:03:00Z</cp:lastPrinted>
  <dcterms:modified xsi:type="dcterms:W3CDTF">2020-11-20T07:16:38Z</dcterms:modified>
  <dc:title>招标编号：UHO2010-G0029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